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bookmarkStart w:id="1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36"/>
          <w:szCs w:val="36"/>
          <w:bdr w:val="none" w:color="auto" w:sz="0" w:space="0"/>
          <w:shd w:val="clear" w:fill="FFFFFF"/>
        </w:rPr>
        <w:t>青海民族大学紧缺专业教师、管理岗位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36"/>
          <w:szCs w:val="36"/>
          <w:bdr w:val="none" w:color="auto" w:sz="0" w:space="0"/>
          <w:shd w:val="clear" w:fill="FFFFFF"/>
        </w:rPr>
        <w:t>招聘院校名单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ascii="楷体_GB2312" w:hAnsi="微软雅黑" w:eastAsia="楷体_GB2312" w:cs="楷体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（国内105所及海外院校）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清华大学、北京大学、中国人民大学、北京工业大学、北京理工大学、北京航空航天大学、北京化工大学、北京邮电大学、对外经济贸易大学、中国传媒大学、中央民族大学、中国矿业大学（北京）、中央财经大学、中国政法大学、中国石油大学（北京）、中国音乐学院、北京体育大学、北京外国语大学、北京交通大学、北京科技大学、北京林业大学、中国农业大学、北京中医药大学、华北电力大学(北京)、北京师范大学、中国地质大学（北京）、复旦大学、华东师范大学、上海外国语大学、上海大学、同济大学、华东理工大学、东华大学、上海财经大学、上海交通大学、南开大学、天津大学、天津医科大学、河北工业大学、重庆大学、西南大学、华北电力大学(保定)、太原理工大学、大连理工大学、东北大学、辽宁大学、大连海事大学、吉林大学、东北师范大学、延边大学、东北农业大学、东北林业大学、哈尔滨工业大学、哈尔滨工程大学、南京大学、东南大学、苏州大学、河海大学、中国药科大学、中国矿业大学（徐州）、南京师范大学、南京理工大学、南京航空航天大学、江南大学、南京农业大学、浙江大学、安徽大学、合肥工业大学、中国科学技术大学、厦门大学、福州大学、南昌大学、山东大学、中国海洋大学、中国石油大学（东北）、郑州大学、武汉大学、华中科技大学、中国地质大学（武汉）、华中师范大学、华中农业大学、中南财经政法大学、武汉理工大学、湖南大学、中南大学、湖南师范大学、中山大学、暨南大学、华南理工大学、华南师范大学、广西大学、四川大学、西南交通大学、电子科技大学、西南财经大学、四川农业大学、云南大学、西北大学、西安交通大学、西北工业大学、陕西师范大学、西北农林科技大学、西安电子科技大学、长安大学、兰州大学。海外院校（不限定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35DE3"/>
    <w:rsid w:val="1A8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2019-03-20T06:14:00Z</dcterms:created>
  <dc:creator>Yan</dc:creator>
  <cp:lastModifiedBy>Yan</cp:lastModifiedBy>
  <dcterms:modified xsi:type="dcterms:W3CDTF">2019-03-20T06:15:03Z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