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4"/>
        <w:gridCol w:w="869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0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lang w:val="en-US" w:eastAsia="zh-CN"/>
              </w:rPr>
              <w:t>建湖县融媒体中心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  <w:t>公开招聘报名登记表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报考职位（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岗位代码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）: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是否存在回避关系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1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63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30" w:leftChars="0" w:hanging="630" w:hanging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称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谓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9" w:hRule="exac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资格审查意见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1470" w:firstLineChars="7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5565" w:firstLineChars="265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  年   月   日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“主要工作成果”栏，简要填写本人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发表作品的数量和质量；负责的工作在上一级工作会议上交流、得到县以上领导批示等情况。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72CA8"/>
    <w:rsid w:val="6E4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2021-04-29T09:55:00Z</dcterms:created>
  <dc:creator>苗淑文</dc:creator>
  <cp:lastModifiedBy>苗淑文</cp:lastModifiedBy>
  <dcterms:modified xsi:type="dcterms:W3CDTF">2021-04-29T09:57:43Z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74BEB018D89F4A5284413880F9856DB0</vt:lpwstr>
  </property>
</Properties>
</file>