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三、招录机关负责对专业审核结果进行解释。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一、哲学、文学、历史学大类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1.哲学类、科学技术史类：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2.中国语言文学类：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3.外国语言文学类、语言文化类：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4.新闻传播学类、戏剧与影视学类、广播影视类：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5.艺术类、艺术设计类、美术学类、设计学类、艺术学类、艺术学理论类：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6.表演艺术类、音乐与舞蹈学类、戏剧与影视学类：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7.   历史学类：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二、经济学、管理学大类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8.经济学类、经济（与）贸易类、理论经济学类、应用经济学类、经济管理类：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9.金融学类、财政学类、财政金融类：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10.统计学类：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11.管理科学与工程类、经济管理类：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12.工商管理类、物流管理与工程类、市场营销类：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13.旅游餐饮类、旅游管理类：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14. 会计与审计类、财务会计类：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15.公共管理类、公共事业类、公共服务类：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16.卫生管理类：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17.农林管理类、农业经济管理类、农业技术类：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18.图书档案学类、图书情报与档案管理类：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三、法学大类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19.法学类、法律实务类：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20.监所管理类、法律执行类：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21.马克思主义理论类：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22.社会学类：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23.民族学类、民族宗教类：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24.政治学类：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四、教育学大类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26.教育（学）类：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27.体育（学）类：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28.职业技术教育类、餐饮管理与服务类：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ind w:firstLine="643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五、理学、工学、医学大类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29.数学类：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30.物理学类：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31.化学类：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32. 生物技术类、生物科学类、生物学类：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33.天文学类：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天文学，天体物理，天体测量与天体力学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34.地质（学）类：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35.地理科学类：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36.地球物理学类：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地球物理学，地球与空间科学，空间科学与技术，固体地球物理学，空间物理学，信息技术与地球物理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37.大气科学类、气象类：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38.海洋科学类：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39.心理学类：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40.系统（科）学类：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系统理论，系统科学与工程，系统分析与集成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42. 材料科学与工程类、冶金工程类、材料类：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44.光学工程类、仪器仪表类、计量测量类：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45.能源类、能源动力类、核工程类、电力技术类、动力工程及工程热物理类：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46.电子工程类、电子科学与技术类：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47. 电子信息类、通信信息类、通信类、信息与通信工程类：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48. 电气类、电气自动化类、电气工程类：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49.计算机科学与技术类：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50. 计算机软件类：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51. 计算机网络技术类：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52. 计算机信息管理类：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53.计算机多媒体技术类：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54. 计算机硬件技术类：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55. 计算机专门应用类：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58.资源勘查类、测绘类、测绘科学与技术类：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59.环境生态类、环境科学类、环境科学与工程类：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60.环境安全技术类、安全类：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61.化工技术类、制药技术类、化学工程与技术类、化工与制药类，生物工程类：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62.交通运输类、交通运输工程类、交通运输综合管理类：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63.交通运输装备类：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交通设备信息工程，交通建设与装备，载运工具运用工程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64.公路运输类：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65.铁道运输类：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66.城市轨道运输类：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67.水上运输类、海洋工程类：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68.民航运输类、航空宇航科学与技术类：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69.港口运输类：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70.管道运输类：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管道工程技术，管道工程施工，管道运输管理，油气储运工程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71.海洋工程类：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船舶与海洋工程，船舶与海洋结构物设计制造，轮机工程，运载工具运用工程，水声工程，海洋工程与技术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72.食品科学与工程类、食品药品管理类、食品类：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73.纺织类、纺织科学与工程类、纺织服装类：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74.轻化工类、轻工技术与工程类：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75.包装印刷类：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76. 航天航空类:</w:t>
      </w:r>
      <w:r>
        <w:rPr>
          <w:rFonts w:hint="eastAsia" w:ascii="仿宋_GB2312" w:hAnsi="仿宋_GB2312" w:eastAsia="仿宋_GB2312" w:cs="仿宋_GB2312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77.武器类、兵器科学与技术类：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78.力学类、工程力学类：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工程力学，工程结构分析，一般力学与力学基础，固体力学，流体力学，理论与应用力学，理论与应用力学力学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79.生物医学工程类：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80.农业工程类：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81.林业工程类：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森林工程，木材科学与工程，林产化工，木材科学与技术，林产化学加工，林产化学加工工程，林产科学与化学工程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82.光学工程类：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83.核科学与技术类：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核能科学与工程，核燃料循环与材料，核技术及应用，辐射防护及环境保护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84.基础医学类、医学类：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85.公共卫生与预防医学类：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86.医学类、临床医学类、口腔医学类、中西医结合类：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87.医学技术类：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88.中医学类：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89.法医学类：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法医学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90.护理学类、护理类：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护理学，助产，护理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91.药学类：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92.中药学类：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中药制药，中草药栽培与鉴定中药</w:t>
      </w:r>
    </w:p>
    <w:p>
      <w:pPr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六、农学大类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93.植物生产类、作物学类：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94.森林资源类、林业技术类、林学类：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95.动物生产类、草业类：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96.动物医学类、畜牧兽医类：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97.水产类、水产养殖类：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ind w:firstLine="64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七、军事学大类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98.军事学类、战略学类：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99.军事机械装备类：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100.军事测绘遥感类：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101. 军事控制测试类：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火力指挥与控制工程，测控工程，无人机运用工程，探测工程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102.军事经济管理类、部队基础工作类、军制学类：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军事装备学，军事训练学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103.兵种指挥类、军队指挥学类、战役学类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104.航空航天指挥类：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航空飞行与指挥，地面领航与航空管制，航天指挥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105.信息作战指挥类、战术学类：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106.保障指挥类：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107.兵器及军事工程类：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563E"/>
    <w:rsid w:val="000A3C3E"/>
    <w:rsid w:val="002D5A73"/>
    <w:rsid w:val="00C64675"/>
    <w:rsid w:val="00DD3FFA"/>
    <w:rsid w:val="00E736B0"/>
    <w:rsid w:val="00E81A43"/>
    <w:rsid w:val="01454E35"/>
    <w:rsid w:val="02752E93"/>
    <w:rsid w:val="067275A0"/>
    <w:rsid w:val="096D6E61"/>
    <w:rsid w:val="16A0346E"/>
    <w:rsid w:val="175D7653"/>
    <w:rsid w:val="17E73933"/>
    <w:rsid w:val="1A2D2AB3"/>
    <w:rsid w:val="1B8B0260"/>
    <w:rsid w:val="1CC43C62"/>
    <w:rsid w:val="1CE95A6C"/>
    <w:rsid w:val="20926AFE"/>
    <w:rsid w:val="2A0D0CC3"/>
    <w:rsid w:val="2A287B21"/>
    <w:rsid w:val="2BE27116"/>
    <w:rsid w:val="2F0E563E"/>
    <w:rsid w:val="37B87E4B"/>
    <w:rsid w:val="3A8458E4"/>
    <w:rsid w:val="3EEB2C31"/>
    <w:rsid w:val="3F8B3C00"/>
    <w:rsid w:val="40D832DF"/>
    <w:rsid w:val="428778CF"/>
    <w:rsid w:val="51BE2F21"/>
    <w:rsid w:val="53635C04"/>
    <w:rsid w:val="57E030CA"/>
    <w:rsid w:val="58CB35B8"/>
    <w:rsid w:val="60245B30"/>
    <w:rsid w:val="61576171"/>
    <w:rsid w:val="628D0593"/>
    <w:rsid w:val="647148DB"/>
    <w:rsid w:val="651E5666"/>
    <w:rsid w:val="67492832"/>
    <w:rsid w:val="69E4433B"/>
    <w:rsid w:val="6A647E32"/>
    <w:rsid w:val="73D71158"/>
    <w:rsid w:val="76AB5A17"/>
    <w:rsid w:val="77263122"/>
    <w:rsid w:val="7E62722A"/>
    <w:rsid w:val="7F07075D"/>
    <w:rsid w:val="7F60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49</Pages>
  <Words>25452</Words>
  <Characters>832</Characters>
  <Lines>6</Lines>
  <Paragraphs>52</Paragraphs>
  <TotalTime>38</TotalTime>
  <ScaleCrop>false</ScaleCrop>
  <LinksUpToDate>false</LinksUpToDate>
  <CharactersWithSpaces>26232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2019-07-04T10:34:00Z</dcterms:created>
  <dc:creator>山</dc:creator>
  <cp:lastModifiedBy>ぺ灬cc果冻ル</cp:lastModifiedBy>
  <dcterms:modified xsi:type="dcterms:W3CDTF">2020-04-02T08:27:02Z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