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hint="eastAsia"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仿宋_GB2312"/>
          <w:b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学校名称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根据今年国家和山西省事业单位公开招聘政策，本人拟按照视同2020年高校应届毕业生身份报考2020年山西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传媒学院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2020年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2E12BA"/>
    <w:rsid w:val="00C17A0C"/>
    <w:rsid w:val="00F76E8E"/>
    <w:rsid w:val="065425AA"/>
    <w:rsid w:val="09C45028"/>
    <w:rsid w:val="2F7909CA"/>
    <w:rsid w:val="4D4E49BE"/>
    <w:rsid w:val="4FC714E4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45</Words>
  <Characters>262</Characters>
  <Lines>2</Lines>
  <Paragraphs>1</Paragraphs>
  <TotalTime>39</TotalTime>
  <ScaleCrop>false</ScaleCrop>
  <LinksUpToDate>false</LinksUpToDate>
  <CharactersWithSpaces>306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ぺ灬cc果冻ル</cp:lastModifiedBy>
  <cp:lastPrinted>2020-09-16T03:50:00Z</cp:lastPrinted>
  <dcterms:modified xsi:type="dcterms:W3CDTF">2020-10-13T10:58:19Z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