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96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510"/>
        <w:gridCol w:w="503"/>
        <w:gridCol w:w="447"/>
        <w:gridCol w:w="736"/>
        <w:gridCol w:w="1092"/>
        <w:gridCol w:w="591"/>
        <w:gridCol w:w="23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招聘专业及学历（学位）要求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招聘范围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其他资格条件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宁波市价格认证中心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价格认定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专技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价格认定、价格争议纠纷调解等工作。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民商法学、经济法学、诉讼法学、宪法学与行政法学、应用经济学、财政学、产业经济学、统计学、数量经济学。硕士研究生学历、硕士学位。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面向浙江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2021年普通高校应届毕业生。                               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  <w:bdr w:val="none" w:color="auto" w:sz="0" w:space="0"/>
        </w:rPr>
        <w:t>备注：年龄、工作经历的计算截止时间为公告发布之日。2021年普通高校应届毕业生可凭学校推荐表和学生证报名，但须在2021年9月30日前取得并提供相应的学历（学位）证书，未取得的不予以录取。2020年10月1日至2021年9月30日毕业的国（境）外留学回国（境）人员可等同于国内2021年应届毕业生，其中未取得教育部中国留学服务中心出具境外学历、学位认证书的，可凭国（境）外学校学籍证明报名，但须于2021年12月31日前取得国家教育部出具的国境外学历（学位）认证书，专业相近的以所学主干课程为准，未取得的不予以录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D3BBE"/>
    <w:rsid w:val="529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2021-04-21T10:25:00Z</dcterms:created>
  <dc:creator>ぺ灬cc果冻ル</dc:creator>
  <cp:lastModifiedBy>ぺ灬cc果冻ル</cp:lastModifiedBy>
  <dcterms:modified xsi:type="dcterms:W3CDTF">2021-04-21T10:26:12Z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