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16" w:type="dxa"/>
        <w:tblCellSpacing w:w="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28"/>
        <w:gridCol w:w="416"/>
        <w:gridCol w:w="1264"/>
        <w:gridCol w:w="1347"/>
        <w:gridCol w:w="495"/>
        <w:gridCol w:w="21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岗位职责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学历（学位）要求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招聘范围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计划财务部部长助理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管理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承担部长助理职责，从事学校会计核算、财务管理相关工作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会计学、财务管理、审计学专业；研究生学历，硕士及以上学位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面向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1.具有相关专业高级职称或CPA、ACCA资格；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2.具有5年以上财务管理经历；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3.年龄在40周岁以下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tblCellSpacing w:w="0" w:type="dxa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系统管理员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从事数据中心系统管理和安全分析工作，具备英语读写能力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计算机科学与技术专业；研究生学历，硕士及以上学位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面向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1.年龄在35周岁以下；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2.具备微软MCSE，SUSE CLE或红帽RHCE等高级认证证书之一，且符合下列条件之一:2021年普通高校应届毕业生；已取得学历学位的历届生。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tblCellSpacing w:w="0" w:type="dxa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学科馆员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从事学科研究与情报分析服务工作,具有研究分析的能力，熟悉SPSS、CiteSpace、GIS等数据分析处理与可视化软件，具备英语读写能力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情报学或计算机科学与技术专业；研究生学历，硕士及以上学位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面向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年龄在35周岁以下，且符合下列条件之一:1.2021年普通高校应届毕业生；2.已取得学历学位的历届生。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  <w:tblCellSpacing w:w="0" w:type="dxa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新闻传播学专业教师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主要从事摄像、视频制作或数据新闻、数据可视化等课程的教学工作,熟练掌握主流视频制作软件和数据可视化软件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新闻学、传播学专业(视频制作方向)，或计算机科学与技术专业（数据科学、数据挖掘方向）；研究生学历，硕士及以上学位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面向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年龄在35周岁以下，且符合下列条件之一：1.2021年普通高校应届毕业生；2.已取得学历学位的历届生。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  <w:tblCellSpacing w:w="0" w:type="dxa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艺术与科技专业教师1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从事艺术与科技专业（中外合作）中人机交互设计、用户体验设计、系统软硬件集成、互动装置、移动Web开发等方面的教学与开发工作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本科阶段专业为数字媒体艺术、动画、艺术与科技、跨媒体艺术、新媒体技术、计算机科学与技术、软件工程、物联网工程、数字媒体技术、智能科学与技术、电子与计算机工程；硕士阶段专业为设计学（数字设计、人机交互设计、用户体验设计、新媒体艺术方向），或计算机科学与技术（数字媒体技术方向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2.研究生学历且硕士及以上学位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1.年龄在35周岁以下；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2.具备熟练的英语沟通能力，可进行全英文授课，英语水平需满足以下条件之一：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a)国外留学并取得学位证（英语或德语为教学语言的大学毕业）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b)大学英语六级550分及以上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c)雅思口语单项分数达6.0分及以上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d)托福口语单项分达19分及以上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  <w:tblCellSpacing w:w="0" w:type="dxa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艺术与科技专业教师2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从事艺术与科技（中外合作）专业三维动画与影视制作相关课程教学和实践教学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本科阶段专业为动画、影视摄影与制作、影视技术、跨媒体艺术、数字媒体艺术、艺术与科技、新媒体艺术、数字媒体技术、新媒体技术；硕士阶段专业为艺术学、设计学（三维动画、数字媒体艺术、影视制作方向）或计算机科学与技术（数字媒体技术方向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2.研究生学历且硕士及以上学位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1.年龄在35周岁以下；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2.具备熟练的英语沟通能力，可进行全英文授课，英语水平需满足以下条件之一：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a)国外留学并取得学位证（英语或德语为教学语言的大学毕业）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b)大学英语六级550分及以上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c)雅思口语单项分数达6.0分及以上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d)托福口语单项分达19分及以上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  <w:tblCellSpacing w:w="0" w:type="dxa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艺术与科技专业教师3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从事艺术与科技专业（中外合作）中MAYA、3DMAX、UE4、Unity3D、Axure、基础编程语言等软件教学与开发工作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本科阶段专业为计算机科学与技术、软件工程、物联网工程、数字媒体技术、智能科学与技术、电子与计算机工程、空间信息与信息技术、数字媒体艺术、艺术与科技；硕士阶段专业为计算机科学与技术、软件工程、设计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2.研究生学历且硕士及以上学位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1.年龄在35周岁以下；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2.具备熟练的英语沟通能力，可进行全英文授课，英语水平需满足以下条件之一：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a)国外留学并取得学位证（英语或德语为教学语言的大学毕业）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b)大学英语六级550分及以上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c)雅思口语单项分数达6.0分及以上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d)托福口语单项分达19分及以上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  <w:tblCellSpacing w:w="0" w:type="dxa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会展经济与管理专业教师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从事会展经济与管理（中外合作）专业的会展经济与管理、品牌管理相关课程全英语教学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1.本科阶段专业为会展经济与管理、市场营销、文化产业管理、旅游管理（会展管理方向）;硕士阶段专业为会展管理、品牌管理、市场营销、文化产业管理；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2.研究生学历且硕士及以上学位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1.年龄在35周岁以下；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2.具备熟练的英语沟通能力，可进行全英文授课，英语水平需满足以下条件之一：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a)国外留学并取得学位证（英语或德语为教学语言的大学毕业）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b)大学英语六级570分及以上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c)英语专业八级合格以上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d)雅思分数达6.5分及以上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e)托福79分及以上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f)托业考试730分以上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  <w:bdr w:val="none" w:color="auto" w:sz="0" w:space="0"/>
        </w:rPr>
        <w:t>注：1.年龄的计算截止时间为公告发布之日。应聘人员属于2021年普通高校应届毕业生的，凭学生证或学校推荐表报名且须于2021年9月30日前取得相应的学历、学位；应聘人员属于2020年10月1日至2021年9月30日毕业的国外、港澳留学回国人员，可凭国境外学籍证明报名，但须于2021年12月31日前取得教育部中国留学人员服务中心出具的境外学历、学位认证书，专业名称相似的以所学课程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21787"/>
    <w:rsid w:val="5122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2021-04-21T10:21:00Z</dcterms:created>
  <dc:creator>ぺ灬cc果冻ル</dc:creator>
  <cp:lastModifiedBy>ぺ灬cc果冻ル</cp:lastModifiedBy>
  <dcterms:modified xsi:type="dcterms:W3CDTF">2021-04-21T10:22:09Z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