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caps w:val="0"/>
          <w:color w:val="515151"/>
          <w:spacing w:val="0"/>
          <w:sz w:val="21"/>
          <w:szCs w:val="21"/>
        </w:rPr>
      </w:pPr>
      <w:r>
        <w:rPr>
          <w:rFonts w:hint="eastAsia" w:ascii="微软雅黑" w:hAnsi="微软雅黑" w:eastAsia="微软雅黑" w:cs="微软雅黑"/>
          <w:b/>
          <w:i w:val="0"/>
          <w:caps w:val="0"/>
          <w:color w:val="515151"/>
          <w:spacing w:val="0"/>
          <w:sz w:val="28"/>
          <w:szCs w:val="28"/>
          <w:bdr w:val="none" w:color="auto" w:sz="0" w:space="0"/>
          <w:shd w:val="clear" w:fill="FFFFFF"/>
        </w:rPr>
        <w:t>招聘岗位及要求</w:t>
      </w:r>
      <w:r>
        <w:rPr>
          <w:rFonts w:hint="eastAsia" w:ascii="微软雅黑" w:hAnsi="微软雅黑" w:eastAsia="微软雅黑" w:cs="微软雅黑"/>
          <w:i w:val="0"/>
          <w:caps w:val="0"/>
          <w:color w:val="515151"/>
          <w:spacing w:val="0"/>
          <w:sz w:val="28"/>
          <w:szCs w:val="28"/>
          <w:bdr w:val="none" w:color="auto" w:sz="0" w:space="0"/>
          <w:shd w:val="clear" w:fill="FFFFFF"/>
        </w:rPr>
        <w:t>  </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1782"/>
        <w:gridCol w:w="653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jc w:val="center"/>
        </w:trPr>
        <w:tc>
          <w:tcPr>
            <w:tcW w:w="750" w:type="pct"/>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8"/>
                <w:szCs w:val="28"/>
                <w:bdr w:val="none" w:color="auto" w:sz="0" w:space="0"/>
              </w:rPr>
              <w:t>岗位名称 </w:t>
            </w:r>
          </w:p>
        </w:tc>
        <w:tc>
          <w:tcPr>
            <w:tcW w:w="2750" w:type="pct"/>
            <w:tcBorders>
              <w:top w:val="single" w:color="auto" w:sz="4" w:space="0"/>
              <w:left w:val="single" w:color="auto" w:sz="4" w:space="0"/>
              <w:bottom w:val="single" w:color="auto" w:sz="4" w:space="0"/>
              <w:right w:val="single" w:color="auto" w:sz="4"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8"/>
                <w:szCs w:val="28"/>
                <w:bdr w:val="none" w:color="auto" w:sz="0" w:space="0"/>
              </w:rPr>
              <w:t>海洋装备与运行管理中心高级工程师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8"/>
                <w:szCs w:val="28"/>
                <w:bdr w:val="none" w:color="auto" w:sz="0" w:space="0"/>
              </w:rPr>
              <w:t>招聘数量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8"/>
                <w:szCs w:val="28"/>
                <w:bdr w:val="none" w:color="auto" w:sz="0" w:space="0"/>
              </w:rPr>
              <w:t>1人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8"/>
                <w:szCs w:val="28"/>
                <w:bdr w:val="none" w:color="auto" w:sz="0" w:space="0"/>
              </w:rPr>
              <w:t>岗位职责 </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8"/>
                <w:szCs w:val="28"/>
                <w:bdr w:val="none" w:color="auto" w:sz="0" w:space="0"/>
              </w:rPr>
              <w:t>1.作为全职人员参与国家深海科考中心建设，负责项目实施工程中的项目管理工作。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8"/>
                <w:szCs w:val="28"/>
                <w:bdr w:val="none" w:color="auto" w:sz="0" w:space="0"/>
              </w:rPr>
              <w:t>2.作为工程技术人员，负责解决国家深海科考中心的规划和建设中的相关技术问题，并开展具体实施工作。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8"/>
                <w:szCs w:val="28"/>
                <w:bdr w:val="none" w:color="auto" w:sz="0" w:space="0"/>
              </w:rPr>
              <w:t>3.根据实际工作需要，作为工程技术人员开展深海所科研任务中的现场工程管理及装备研发平台集成。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8"/>
                <w:szCs w:val="28"/>
                <w:bdr w:val="none" w:color="auto" w:sz="0" w:space="0"/>
              </w:rPr>
              <w:t>4.根据实际工作需要，开展深海所与合作单位的合作项目研发与管理。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8"/>
                <w:szCs w:val="28"/>
                <w:bdr w:val="none" w:color="auto" w:sz="0" w:space="0"/>
              </w:rPr>
              <w:t>5.海装中心的日常工作。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8"/>
                <w:szCs w:val="28"/>
                <w:bdr w:val="none" w:color="auto" w:sz="0" w:space="0"/>
              </w:rPr>
              <w:t>6.完成上级领导交办的其他工作，因工作需要，可专职或兼职其他项目工作。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8"/>
                <w:szCs w:val="28"/>
                <w:bdr w:val="none" w:color="auto" w:sz="0" w:space="0"/>
              </w:rPr>
              <w:t>任职条件</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8"/>
                <w:szCs w:val="28"/>
                <w:bdr w:val="none" w:color="auto" w:sz="0" w:space="0"/>
              </w:rPr>
              <w:t>1.具有独立承担研究课题或组织工程项目设计、仪器功能开发研制的能力，能解决本专业领域的关键性技术问题，取得具有实用价值或社会效益的成果，能够利用外语开展国际交流。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8"/>
                <w:szCs w:val="28"/>
                <w:bdr w:val="none" w:color="auto" w:sz="0" w:space="0"/>
              </w:rPr>
              <w:t>2.作为第一拥有人取得1项及以上发明专利（申请）/软件著作权，或任中级岗位期间发表SCI、EI、核心期刊论文。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8"/>
                <w:szCs w:val="28"/>
                <w:bdr w:val="none" w:color="auto" w:sz="0" w:space="0"/>
              </w:rPr>
              <w:t>3.作为负责人主持国家重点研发计划等课题或等效项目。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8"/>
                <w:szCs w:val="28"/>
                <w:bdr w:val="none" w:color="auto" w:sz="0" w:space="0"/>
              </w:rPr>
              <w:t>4.1991年（含）以后参加工作的人员，应具有学士及以上学位。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8"/>
                <w:szCs w:val="28"/>
                <w:bdr w:val="none" w:color="auto" w:sz="0" w:space="0"/>
              </w:rPr>
              <w:t>5.具有副高职称或中级职称岗位工作5年及以上。10年及以上渉海领域专业技术工作经历，具有PMP资格者优先录取。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8"/>
                <w:szCs w:val="28"/>
                <w:bdr w:val="none" w:color="auto" w:sz="0" w:space="0"/>
              </w:rPr>
              <w:t>6.身体健康，年龄不超过40周岁，能力突出者可适当放宽。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012CC"/>
    <w:rsid w:val="58701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2020-10-24T00:38:00Z</dcterms:created>
  <dc:creator>那时花开咖啡馆。</dc:creator>
  <cp:lastModifiedBy>那时花开咖啡馆。</cp:lastModifiedBy>
  <dcterms:modified xsi:type="dcterms:W3CDTF">2020-10-24T01:44:05Z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