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176"/>
        <w:gridCol w:w="660"/>
        <w:gridCol w:w="720"/>
        <w:gridCol w:w="756"/>
        <w:gridCol w:w="756"/>
        <w:gridCol w:w="696"/>
        <w:gridCol w:w="996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7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rFonts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昆明市第二人民医院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2020年度专项事业编招聘岗位计划表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岗位 类别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性别要求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需求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</w:rPr>
              <w:t>其他招聘条件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老年医学部专项硕士岗位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普通招生计划全日制硕士研究生及以上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老年医学、内科学(限：心血管病、呼吸系病、消化系病、内分泌与代谢病)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1.取得执业医师证或通过执业医师资格考试（能注册相应执业范围）；2.取得住院医师规范化培训合格证或通过规培结业考试。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康复医学部专项硕士岗位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专业技术岗位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普通招生计划全日制硕士研究生及以上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康复医学与理疗学、运动医学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 w:line="3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75757"/>
                <w:spacing w:val="0"/>
                <w:sz w:val="19"/>
                <w:szCs w:val="19"/>
                <w:bdr w:val="none" w:color="auto" w:sz="0" w:space="0"/>
              </w:rPr>
              <w:t>1.取得执业医师证或通过执业医师资格考试（能注册相应执业范围）；2.取得住院医师规范化培训合格证或通过规培结业考试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36D0C"/>
    <w:rsid w:val="3FC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2020-08-19T12:09:00Z</dcterms:created>
  <dc:creator>ぺ灬cc果冻ル</dc:creator>
  <cp:lastModifiedBy>ぺ灬cc果冻ル</cp:lastModifiedBy>
  <dcterms:modified xsi:type="dcterms:W3CDTF">2020-08-19T12:09:57Z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