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龙里县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妇幼保健院公开招聘临聘人员报名表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1148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62"/>
        <w:gridCol w:w="751"/>
        <w:gridCol w:w="965"/>
        <w:gridCol w:w="1664"/>
        <w:gridCol w:w="90"/>
        <w:gridCol w:w="1288"/>
        <w:gridCol w:w="481"/>
        <w:gridCol w:w="54"/>
        <w:gridCol w:w="965"/>
        <w:gridCol w:w="573"/>
        <w:gridCol w:w="23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学历学位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现户口所在地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是否全日制普通高校学历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婚姻现状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家庭详细住址</w:t>
            </w:r>
          </w:p>
        </w:tc>
        <w:tc>
          <w:tcPr>
            <w:tcW w:w="63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现工作单位</w:t>
            </w:r>
          </w:p>
        </w:tc>
        <w:tc>
          <w:tcPr>
            <w:tcW w:w="3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 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何时取得何种何级别执业资格证书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是否符合报考岗位所要求的资格条件</w:t>
            </w:r>
          </w:p>
        </w:tc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招聘岗位及代码</w:t>
            </w:r>
          </w:p>
        </w:tc>
        <w:tc>
          <w:tcPr>
            <w:tcW w:w="63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本人联系电话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座机：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其他联系方式（父母或亲友姓名、单位电话）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803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　　　　　　　　　　　　　　考生（签名）：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8"/>
                <w:sz w:val="20"/>
                <w:szCs w:val="20"/>
                <w:bdr w:val="none" w:color="auto" w:sz="0" w:space="0"/>
              </w:rPr>
              <w:t>报名资格初审意见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            年   月   日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8"/>
                <w:sz w:val="20"/>
                <w:szCs w:val="20"/>
                <w:bdr w:val="none" w:color="auto" w:sz="0" w:space="0"/>
              </w:rPr>
              <w:t>报名资格复审意见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           年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6E8"/>
    <w:rsid w:val="7E8A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2021-01-28T08:52:00Z</dcterms:created>
  <dc:creator>WPS_1609033458</dc:creator>
  <cp:lastModifiedBy>WPS_1609033458</cp:lastModifiedBy>
  <dcterms:modified xsi:type="dcterms:W3CDTF">2021-01-28T08:52:15Z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