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690" w:type="dxa"/>
        <w:jc w:val="center"/>
        <w:tblInd w:w="-8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5"/>
        <w:gridCol w:w="1470"/>
        <w:gridCol w:w="1125"/>
        <w:gridCol w:w="1920"/>
        <w:gridCol w:w="975"/>
        <w:gridCol w:w="1515"/>
        <w:gridCol w:w="1815"/>
        <w:gridCol w:w="2700"/>
        <w:gridCol w:w="1080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90" w:type="dxa"/>
            <w:gridSpan w:val="10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</w:rPr>
              <w:t>西安医学院2019年度工作人员公开招聘计划（专任教师、实验技术）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  <w:t>部门名称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  <w:t>拟招聘总人数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  <w:t>拟招聘人员所属科（室）、教研室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  <w:t>人数分布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  <w:t>学历、学位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  <w:t>专业需求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备注</w:t>
            </w: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临床医学院</w:t>
            </w:r>
          </w:p>
        </w:tc>
        <w:tc>
          <w:tcPr>
            <w:tcW w:w="112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2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中尼友好拉吉姆医学实验室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专任教师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（科研为主型）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临床医学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2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陈老师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029-86132325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实验技术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临床医学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肥胖及代谢病研究所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专任教师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（科研为主型）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临床医学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实验技术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临床医学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药学院</w:t>
            </w:r>
          </w:p>
        </w:tc>
        <w:tc>
          <w:tcPr>
            <w:tcW w:w="112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化学教研室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无机化学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2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朱老师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029-86177539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药剂教研室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药剂学、中药药剂学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药物化学教研室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化学、药学、中药学、化学工程与技术、食品科学与工程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药物研究所（药物制剂实训中心）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实验技术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药剂学、中药药剂学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护理学院</w:t>
            </w:r>
          </w:p>
        </w:tc>
        <w:tc>
          <w:tcPr>
            <w:tcW w:w="112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内护教研室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临床医学、护理学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2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蔡老师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029-86177528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儿护教研室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临床医学、护理学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医学技术学院</w:t>
            </w:r>
          </w:p>
        </w:tc>
        <w:tc>
          <w:tcPr>
            <w:tcW w:w="112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影像诊断教研室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博士优先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影像医学与核医学专业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2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王老师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029-86177513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影像检查技术教研室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博士优先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影像医学与核医学或医学影像技术专业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眼视光教研室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视光学、眼科学（本科为视光学或临床医学专业）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口腔医学院</w:t>
            </w:r>
          </w:p>
        </w:tc>
        <w:tc>
          <w:tcPr>
            <w:tcW w:w="112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口腔正畸学教研室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口腔临床医学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2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梁老师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029-86177499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口腔基础医学教研室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口腔基础医学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口腔内科学、口腔颌面外科学、口腔修复正畸学等教研室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口腔临床医学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公共卫生学院</w:t>
            </w:r>
          </w:p>
        </w:tc>
        <w:tc>
          <w:tcPr>
            <w:tcW w:w="112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心理学教研室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心理学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2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马老师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029-86177494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精神卫生教研室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精神病与精神卫生学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卫生学教研室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劳动卫生与环境卫生学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健康信息与技术研究所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流行病与卫生统计学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外国语学院</w:t>
            </w:r>
          </w:p>
        </w:tc>
        <w:tc>
          <w:tcPr>
            <w:tcW w:w="112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英语语言文化教研室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博士优先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英语语言文学</w:t>
            </w:r>
          </w:p>
        </w:tc>
        <w:tc>
          <w:tcPr>
            <w:tcW w:w="108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具有海外留学背景优先</w:t>
            </w:r>
          </w:p>
        </w:tc>
        <w:tc>
          <w:tcPr>
            <w:tcW w:w="202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马老师、高老师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029-86177580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大学英语教研室</w:t>
            </w:r>
          </w:p>
        </w:tc>
        <w:tc>
          <w:tcPr>
            <w:tcW w:w="97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英语语言文学</w:t>
            </w: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97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汉语国际教育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语言实训中心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实验技术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英语语言文学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卫生管理学院</w:t>
            </w:r>
          </w:p>
        </w:tc>
        <w:tc>
          <w:tcPr>
            <w:tcW w:w="112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2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劳动与社会保障教研室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博士优先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社会医学与卫生事业管理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2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鲁老师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029-86131727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博士优先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社会保障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博士优先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保险学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基础医学部</w:t>
            </w:r>
          </w:p>
        </w:tc>
        <w:tc>
          <w:tcPr>
            <w:tcW w:w="112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病原生物学教研室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微生物学、寄生虫学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2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刘老师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029-86177553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人体解剖学教研室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解剖学及相关专业（具有医学教育背景）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免疫学教研室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免疫学（具有医学教育背景）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细胞生物学与遗传学教研室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细胞生物学、遗传学（具有医学教育背景）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药理学与毒理学教研室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药理学（本科为临床医学专业）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组织学与胚胎学教研室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人体解剖与组织胚胎学、病理学、细胞生物学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病理教研室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病理学（肿瘤病理方向，本科为临床医学专业）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生理学教研室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生理学（本科为临床医学专业）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马克思主义学院</w:t>
            </w:r>
          </w:p>
        </w:tc>
        <w:tc>
          <w:tcPr>
            <w:tcW w:w="112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“原理”教研室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博士优先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马克思主义基本原理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202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王老师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029-86177475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“基础”教研室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博士优先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思想政治教育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20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“概论”教研室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博士优先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马克思主义中国化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20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医学伦理学教研室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博士优先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伦理学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“纲要”教研室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博士优先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中国近现代史基本问题研究、思想政治教育、世界史、马克思主义中国化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20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体育部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球类教研室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专任教师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体育教育训练学乒乓球专业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齐老师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019-86172784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基础与转化医学研究所</w:t>
            </w:r>
          </w:p>
        </w:tc>
        <w:tc>
          <w:tcPr>
            <w:tcW w:w="112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脑疾病防治重点实验室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 专任教师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（科研为主型）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细胞生物学、神经生物学、生物化学及分子生物学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2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贾老师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029-86177638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缺血性心血管疾病重点实验室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 专任教师 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（科研为主型）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基础医学、药理学、结构生物学、生物化学与分子生物学、药物化学、生物信息学、细胞生物学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研究所实验平台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实验技术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基础医学、药理学、结构生物学、神经生物学、生物化学与分子生物学、细胞生物学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全科医学研究所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全科医学研究所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 专任教师 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（科研为主型）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博士优先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全科医学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范老师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17795951153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7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基础医学研究所</w:t>
            </w:r>
          </w:p>
        </w:tc>
        <w:tc>
          <w:tcPr>
            <w:tcW w:w="112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20" w:type="dxa"/>
            <w:vMerge w:val="restart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专任教师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（科研为主型）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生物学、医学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2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刘老师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029-86177553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2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实验技术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生物学、医学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第一附属医院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双师型教师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医学</w:t>
            </w:r>
          </w:p>
        </w:tc>
        <w:tc>
          <w:tcPr>
            <w:tcW w:w="108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应届博士</w:t>
            </w:r>
          </w:p>
        </w:tc>
        <w:tc>
          <w:tcPr>
            <w:tcW w:w="202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陈老师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029-86132325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7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第二附属医院</w:t>
            </w:r>
          </w:p>
        </w:tc>
        <w:tc>
          <w:tcPr>
            <w:tcW w:w="112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2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9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双师型教师</w:t>
            </w:r>
          </w:p>
        </w:tc>
        <w:tc>
          <w:tcPr>
            <w:tcW w:w="1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博士</w:t>
            </w:r>
          </w:p>
        </w:tc>
        <w:tc>
          <w:tcPr>
            <w:tcW w:w="27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医学</w:t>
            </w:r>
          </w:p>
        </w:tc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2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bookmarkEnd w:id="0"/>
    </w:tbl>
    <w:p>
      <w:pPr>
        <w:rPr>
          <w:vanish/>
          <w:sz w:val="24"/>
          <w:szCs w:val="24"/>
        </w:rPr>
      </w:pPr>
    </w:p>
    <w:tbl>
      <w:tblPr>
        <w:tblW w:w="15674" w:type="dxa"/>
        <w:jc w:val="center"/>
        <w:tblInd w:w="-8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6"/>
        <w:gridCol w:w="1471"/>
        <w:gridCol w:w="1126"/>
        <w:gridCol w:w="1937"/>
        <w:gridCol w:w="946"/>
        <w:gridCol w:w="751"/>
        <w:gridCol w:w="1381"/>
        <w:gridCol w:w="1186"/>
        <w:gridCol w:w="2642"/>
        <w:gridCol w:w="1126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74" w:type="dxa"/>
            <w:gridSpan w:val="11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</w:rPr>
              <w:t>西安医学院2019年度工作人员公开招聘计划（管理、其他专技）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7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  <w:t>部门名称</w:t>
            </w:r>
          </w:p>
        </w:tc>
        <w:tc>
          <w:tcPr>
            <w:tcW w:w="112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  <w:t>拟招聘总人数</w:t>
            </w:r>
          </w:p>
        </w:tc>
        <w:tc>
          <w:tcPr>
            <w:tcW w:w="193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  <w:t>拟招聘人员所属科（室）、教研室</w:t>
            </w:r>
          </w:p>
        </w:tc>
        <w:tc>
          <w:tcPr>
            <w:tcW w:w="1697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  <w:t>其中（人数）</w:t>
            </w:r>
          </w:p>
        </w:tc>
        <w:tc>
          <w:tcPr>
            <w:tcW w:w="138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118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264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  <w:t>专业需求</w:t>
            </w:r>
          </w:p>
        </w:tc>
        <w:tc>
          <w:tcPr>
            <w:tcW w:w="112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204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47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2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3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  <w:t>管理岗位</w:t>
            </w:r>
          </w:p>
        </w:tc>
        <w:tc>
          <w:tcPr>
            <w:tcW w:w="75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138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8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64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2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4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47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2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3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94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75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38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8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64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2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4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党政办公室</w:t>
            </w:r>
          </w:p>
        </w:tc>
        <w:tc>
          <w:tcPr>
            <w:tcW w:w="11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秘书科</w:t>
            </w:r>
          </w:p>
        </w:tc>
        <w:tc>
          <w:tcPr>
            <w:tcW w:w="9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3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管理人员</w:t>
            </w:r>
          </w:p>
        </w:tc>
        <w:tc>
          <w:tcPr>
            <w:tcW w:w="11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2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历史学、文学、法学</w:t>
            </w:r>
          </w:p>
        </w:tc>
        <w:tc>
          <w:tcPr>
            <w:tcW w:w="11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2042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  <w:i w:val="0"/>
                <w:color w:val="000000"/>
                <w:sz w:val="18"/>
                <w:szCs w:val="18"/>
              </w:rPr>
              <w:t>李老师、杨老师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029-86177532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教务处</w:t>
            </w:r>
          </w:p>
        </w:tc>
        <w:tc>
          <w:tcPr>
            <w:tcW w:w="11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相关科室</w:t>
            </w:r>
          </w:p>
        </w:tc>
        <w:tc>
          <w:tcPr>
            <w:tcW w:w="9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3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管理人员</w:t>
            </w:r>
          </w:p>
        </w:tc>
        <w:tc>
          <w:tcPr>
            <w:tcW w:w="11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2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计算机科学与技术</w:t>
            </w:r>
          </w:p>
        </w:tc>
        <w:tc>
          <w:tcPr>
            <w:tcW w:w="112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4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科技处</w:t>
            </w:r>
          </w:p>
        </w:tc>
        <w:tc>
          <w:tcPr>
            <w:tcW w:w="11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相关科室</w:t>
            </w:r>
          </w:p>
        </w:tc>
        <w:tc>
          <w:tcPr>
            <w:tcW w:w="9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3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管理人员</w:t>
            </w:r>
          </w:p>
        </w:tc>
        <w:tc>
          <w:tcPr>
            <w:tcW w:w="11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2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科学技术史、统计学</w:t>
            </w:r>
          </w:p>
        </w:tc>
        <w:tc>
          <w:tcPr>
            <w:tcW w:w="112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4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研究生处</w:t>
            </w:r>
          </w:p>
        </w:tc>
        <w:tc>
          <w:tcPr>
            <w:tcW w:w="11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培养科</w:t>
            </w:r>
          </w:p>
        </w:tc>
        <w:tc>
          <w:tcPr>
            <w:tcW w:w="9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3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管理人员</w:t>
            </w:r>
          </w:p>
        </w:tc>
        <w:tc>
          <w:tcPr>
            <w:tcW w:w="11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2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医学</w:t>
            </w:r>
          </w:p>
        </w:tc>
        <w:tc>
          <w:tcPr>
            <w:tcW w:w="112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4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实践教学处</w:t>
            </w:r>
          </w:p>
        </w:tc>
        <w:tc>
          <w:tcPr>
            <w:tcW w:w="11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相关科室</w:t>
            </w:r>
          </w:p>
        </w:tc>
        <w:tc>
          <w:tcPr>
            <w:tcW w:w="9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3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管理人员</w:t>
            </w:r>
          </w:p>
        </w:tc>
        <w:tc>
          <w:tcPr>
            <w:tcW w:w="11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2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基础医学、临床医学、口腔医学、公共卫生与预防医学、中医学、中西医结合、药学、中药学、医学技术、护理学、公共管理</w:t>
            </w:r>
          </w:p>
        </w:tc>
        <w:tc>
          <w:tcPr>
            <w:tcW w:w="112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4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基建处</w:t>
            </w:r>
          </w:p>
        </w:tc>
        <w:tc>
          <w:tcPr>
            <w:tcW w:w="11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相关科室</w:t>
            </w:r>
          </w:p>
        </w:tc>
        <w:tc>
          <w:tcPr>
            <w:tcW w:w="94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7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其他专业技术</w:t>
            </w:r>
          </w:p>
        </w:tc>
        <w:tc>
          <w:tcPr>
            <w:tcW w:w="11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2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建筑学</w:t>
            </w:r>
          </w:p>
        </w:tc>
        <w:tc>
          <w:tcPr>
            <w:tcW w:w="112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4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信息技术处</w:t>
            </w:r>
          </w:p>
        </w:tc>
        <w:tc>
          <w:tcPr>
            <w:tcW w:w="11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网络信息中心</w:t>
            </w:r>
          </w:p>
        </w:tc>
        <w:tc>
          <w:tcPr>
            <w:tcW w:w="94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7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其他专业技术</w:t>
            </w:r>
          </w:p>
        </w:tc>
        <w:tc>
          <w:tcPr>
            <w:tcW w:w="11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2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计算机科学与技术</w:t>
            </w:r>
          </w:p>
        </w:tc>
        <w:tc>
          <w:tcPr>
            <w:tcW w:w="112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4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图书馆</w:t>
            </w:r>
          </w:p>
        </w:tc>
        <w:tc>
          <w:tcPr>
            <w:tcW w:w="11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相关科室</w:t>
            </w:r>
          </w:p>
        </w:tc>
        <w:tc>
          <w:tcPr>
            <w:tcW w:w="94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75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其他专业技术</w:t>
            </w:r>
          </w:p>
        </w:tc>
        <w:tc>
          <w:tcPr>
            <w:tcW w:w="11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2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图书馆学、情报学</w:t>
            </w:r>
          </w:p>
        </w:tc>
        <w:tc>
          <w:tcPr>
            <w:tcW w:w="112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4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临床医学院</w:t>
            </w:r>
          </w:p>
        </w:tc>
        <w:tc>
          <w:tcPr>
            <w:tcW w:w="11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相关科室</w:t>
            </w:r>
          </w:p>
        </w:tc>
        <w:tc>
          <w:tcPr>
            <w:tcW w:w="9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3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管理人员</w:t>
            </w:r>
          </w:p>
        </w:tc>
        <w:tc>
          <w:tcPr>
            <w:tcW w:w="11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2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临床医学、教育学</w:t>
            </w:r>
          </w:p>
        </w:tc>
        <w:tc>
          <w:tcPr>
            <w:tcW w:w="112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4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药学院</w:t>
            </w:r>
          </w:p>
        </w:tc>
        <w:tc>
          <w:tcPr>
            <w:tcW w:w="11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相关科室</w:t>
            </w:r>
          </w:p>
        </w:tc>
        <w:tc>
          <w:tcPr>
            <w:tcW w:w="9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3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管理人员</w:t>
            </w:r>
          </w:p>
        </w:tc>
        <w:tc>
          <w:tcPr>
            <w:tcW w:w="11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2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药学</w:t>
            </w:r>
          </w:p>
        </w:tc>
        <w:tc>
          <w:tcPr>
            <w:tcW w:w="112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4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继续教育学院</w:t>
            </w:r>
          </w:p>
        </w:tc>
        <w:tc>
          <w:tcPr>
            <w:tcW w:w="11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3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相关科室</w:t>
            </w:r>
          </w:p>
        </w:tc>
        <w:tc>
          <w:tcPr>
            <w:tcW w:w="94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3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管理人员</w:t>
            </w:r>
          </w:p>
        </w:tc>
        <w:tc>
          <w:tcPr>
            <w:tcW w:w="11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264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临床医学</w:t>
            </w:r>
          </w:p>
        </w:tc>
        <w:tc>
          <w:tcPr>
            <w:tcW w:w="112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2042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5674" w:type="dxa"/>
        <w:jc w:val="center"/>
        <w:tblInd w:w="-8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6"/>
        <w:gridCol w:w="1471"/>
        <w:gridCol w:w="1126"/>
        <w:gridCol w:w="1907"/>
        <w:gridCol w:w="6981"/>
        <w:gridCol w:w="1126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74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</w:rPr>
              <w:t>西安医学院2019年度工作人员公开招聘计划（辅导员）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7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  <w:t>岗位名称</w:t>
            </w:r>
          </w:p>
        </w:tc>
        <w:tc>
          <w:tcPr>
            <w:tcW w:w="112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  <w:t>拟招聘总人数</w:t>
            </w:r>
          </w:p>
        </w:tc>
        <w:tc>
          <w:tcPr>
            <w:tcW w:w="190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698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</w:rPr>
              <w:t>专业需求</w:t>
            </w:r>
          </w:p>
        </w:tc>
        <w:tc>
          <w:tcPr>
            <w:tcW w:w="112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备注</w:t>
            </w:r>
          </w:p>
        </w:tc>
        <w:tc>
          <w:tcPr>
            <w:tcW w:w="199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47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2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98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2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9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47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2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98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2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9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专职辅导员</w:t>
            </w:r>
          </w:p>
        </w:tc>
        <w:tc>
          <w:tcPr>
            <w:tcW w:w="112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0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硕士及以上</w:t>
            </w:r>
          </w:p>
        </w:tc>
        <w:tc>
          <w:tcPr>
            <w:tcW w:w="6981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思想政治教育、马克思主义哲学、教育学原理、高等教育学、社会学（二级学科）、科学社会主义与国际共产主义运动、发展与教育心理学、行政管理、社会医学与卫生事业管理、人力资源管理、伦理学、马克思主义基本原理、马克思主义发展史、马克思主义中国化研究、宪法学与行政法学</w:t>
            </w:r>
          </w:p>
        </w:tc>
        <w:tc>
          <w:tcPr>
            <w:tcW w:w="1126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中共党员</w:t>
            </w:r>
          </w:p>
        </w:tc>
        <w:tc>
          <w:tcPr>
            <w:tcW w:w="1997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李老师、杨老师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029-86177532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47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2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98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2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9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47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2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98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2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9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47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2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98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2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9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47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2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98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2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9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47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2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98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2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9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47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2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0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6981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12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9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少数民族辅导员</w:t>
            </w:r>
          </w:p>
        </w:tc>
        <w:tc>
          <w:tcPr>
            <w:tcW w:w="112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69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</w:rPr>
              <w:t>无专业限制，须懂维语</w:t>
            </w:r>
          </w:p>
        </w:tc>
        <w:tc>
          <w:tcPr>
            <w:tcW w:w="1126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  <w:tc>
          <w:tcPr>
            <w:tcW w:w="1997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2B2B2B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shd w:val="clear" w:fill="FFFFFF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057F0"/>
    <w:rsid w:val="456057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2B2B2B"/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2B2B2B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2B2B2B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character" w:customStyle="1" w:styleId="13">
    <w:name w:val="more"/>
    <w:basedOn w:val="3"/>
    <w:uiPriority w:val="0"/>
  </w:style>
  <w:style w:type="character" w:customStyle="1" w:styleId="14">
    <w:name w:val="more1"/>
    <w:basedOn w:val="3"/>
    <w:uiPriority w:val="0"/>
  </w:style>
  <w:style w:type="character" w:customStyle="1" w:styleId="15">
    <w:name w:val="top"/>
    <w:basedOn w:val="3"/>
    <w:uiPriority w:val="0"/>
    <w:rPr>
      <w:bdr w:val="single" w:color="FF0000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2019-01-23T07:15:00Z</dcterms:created>
  <dc:creator>天空</dc:creator>
  <cp:lastModifiedBy>天空</cp:lastModifiedBy>
  <dcterms:modified xsi:type="dcterms:W3CDTF">2019-01-23T07:17:15Z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