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C0" w:rsidRPr="00654CC0" w:rsidRDefault="00654CC0" w:rsidP="00654CC0">
      <w:pPr>
        <w:adjustRightInd/>
        <w:snapToGrid/>
        <w:spacing w:after="0"/>
        <w:rPr>
          <w:rFonts w:ascii="宋体" w:eastAsia="宋体" w:hAnsi="宋体" w:cs="宋体"/>
          <w:sz w:val="24"/>
          <w:szCs w:val="24"/>
        </w:rPr>
      </w:pPr>
    </w:p>
    <w:tbl>
      <w:tblPr>
        <w:tblW w:w="10668" w:type="dxa"/>
        <w:jc w:val="center"/>
        <w:tblBorders>
          <w:top w:val="outset" w:sz="6" w:space="0" w:color="333333"/>
          <w:left w:val="outset" w:sz="6" w:space="0" w:color="333333"/>
          <w:bottom w:val="outset" w:sz="6" w:space="0" w:color="333333"/>
          <w:right w:val="outset" w:sz="6" w:space="0" w:color="333333"/>
        </w:tblBorders>
        <w:shd w:val="clear" w:color="auto" w:fill="FFFFFF"/>
        <w:tblCellMar>
          <w:left w:w="0" w:type="dxa"/>
          <w:right w:w="0" w:type="dxa"/>
        </w:tblCellMar>
        <w:tblLook w:val="04A0"/>
      </w:tblPr>
      <w:tblGrid>
        <w:gridCol w:w="2109"/>
        <w:gridCol w:w="1602"/>
        <w:gridCol w:w="2414"/>
        <w:gridCol w:w="4543"/>
      </w:tblGrid>
      <w:tr w:rsidR="00654CC0" w:rsidRPr="00654CC0" w:rsidTr="00654CC0">
        <w:trPr>
          <w:trHeight w:val="439"/>
          <w:jc w:val="center"/>
        </w:trPr>
        <w:tc>
          <w:tcPr>
            <w:tcW w:w="2109" w:type="dxa"/>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654CC0" w:rsidRPr="00654CC0" w:rsidRDefault="00654CC0" w:rsidP="00654CC0">
            <w:pPr>
              <w:adjustRightInd/>
              <w:snapToGrid/>
              <w:spacing w:after="0"/>
              <w:jc w:val="center"/>
              <w:rPr>
                <w:rFonts w:ascii="宋体" w:eastAsia="宋体" w:hAnsi="宋体" w:cs="宋体"/>
                <w:color w:val="000000"/>
                <w:sz w:val="24"/>
                <w:szCs w:val="24"/>
              </w:rPr>
            </w:pPr>
            <w:r w:rsidRPr="00654CC0">
              <w:rPr>
                <w:rFonts w:ascii="宋体" w:eastAsia="宋体" w:hAnsi="宋体" w:cs="宋体" w:hint="eastAsia"/>
                <w:color w:val="000000"/>
                <w:sz w:val="24"/>
                <w:szCs w:val="24"/>
              </w:rPr>
              <w:t>单位名称</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54CC0" w:rsidRPr="00654CC0" w:rsidRDefault="00654CC0" w:rsidP="00654CC0">
            <w:pPr>
              <w:adjustRightInd/>
              <w:snapToGrid/>
              <w:spacing w:after="0"/>
              <w:jc w:val="center"/>
              <w:rPr>
                <w:rFonts w:ascii="宋体" w:eastAsia="宋体" w:hAnsi="宋体" w:cs="宋体"/>
                <w:color w:val="000000"/>
                <w:sz w:val="24"/>
                <w:szCs w:val="24"/>
              </w:rPr>
            </w:pPr>
            <w:r w:rsidRPr="00654CC0">
              <w:rPr>
                <w:rFonts w:ascii="宋体" w:eastAsia="宋体" w:hAnsi="宋体" w:cs="宋体" w:hint="eastAsia"/>
                <w:color w:val="000000"/>
                <w:sz w:val="24"/>
                <w:szCs w:val="24"/>
              </w:rPr>
              <w:t>单位性质</w:t>
            </w:r>
          </w:p>
        </w:tc>
        <w:tc>
          <w:tcPr>
            <w:tcW w:w="241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54CC0" w:rsidRPr="00654CC0" w:rsidRDefault="00654CC0" w:rsidP="00654CC0">
            <w:pPr>
              <w:adjustRightInd/>
              <w:snapToGrid/>
              <w:spacing w:after="0"/>
              <w:jc w:val="center"/>
              <w:rPr>
                <w:rFonts w:ascii="宋体" w:eastAsia="宋体" w:hAnsi="宋体" w:cs="宋体"/>
                <w:color w:val="000000"/>
                <w:sz w:val="24"/>
                <w:szCs w:val="24"/>
              </w:rPr>
            </w:pPr>
            <w:r w:rsidRPr="00654CC0">
              <w:rPr>
                <w:rFonts w:ascii="宋体" w:eastAsia="宋体" w:hAnsi="宋体" w:cs="宋体" w:hint="eastAsia"/>
                <w:color w:val="000000"/>
                <w:sz w:val="24"/>
                <w:szCs w:val="24"/>
              </w:rPr>
              <w:t>单位地址</w:t>
            </w:r>
          </w:p>
        </w:tc>
        <w:tc>
          <w:tcPr>
            <w:tcW w:w="454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54CC0" w:rsidRPr="00654CC0" w:rsidRDefault="00654CC0" w:rsidP="00654CC0">
            <w:pPr>
              <w:adjustRightInd/>
              <w:snapToGrid/>
              <w:spacing w:after="0"/>
              <w:jc w:val="center"/>
              <w:rPr>
                <w:rFonts w:ascii="宋体" w:eastAsia="宋体" w:hAnsi="宋体" w:cs="宋体"/>
                <w:color w:val="000000"/>
                <w:sz w:val="24"/>
                <w:szCs w:val="24"/>
              </w:rPr>
            </w:pPr>
            <w:r w:rsidRPr="00654CC0">
              <w:rPr>
                <w:rFonts w:ascii="宋体" w:eastAsia="宋体" w:hAnsi="宋体" w:cs="宋体" w:hint="eastAsia"/>
                <w:color w:val="000000"/>
                <w:sz w:val="24"/>
                <w:szCs w:val="24"/>
              </w:rPr>
              <w:t>主要职能</w:t>
            </w:r>
          </w:p>
        </w:tc>
      </w:tr>
      <w:tr w:rsidR="00654CC0" w:rsidRPr="00654CC0" w:rsidTr="00654CC0">
        <w:trPr>
          <w:trHeight w:val="5638"/>
          <w:jc w:val="center"/>
        </w:trPr>
        <w:tc>
          <w:tcPr>
            <w:tcW w:w="210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54CC0" w:rsidRPr="00654CC0" w:rsidRDefault="00654CC0" w:rsidP="00654CC0">
            <w:pPr>
              <w:adjustRightInd/>
              <w:snapToGrid/>
              <w:spacing w:after="0"/>
              <w:jc w:val="center"/>
              <w:rPr>
                <w:rFonts w:ascii="宋体" w:eastAsia="宋体" w:hAnsi="宋体" w:cs="宋体"/>
                <w:color w:val="000000"/>
                <w:sz w:val="24"/>
                <w:szCs w:val="24"/>
              </w:rPr>
            </w:pPr>
            <w:r w:rsidRPr="00654CC0">
              <w:rPr>
                <w:rFonts w:ascii="宋体" w:eastAsia="宋体" w:hAnsi="宋体" w:cs="宋体" w:hint="eastAsia"/>
                <w:color w:val="000000"/>
                <w:sz w:val="24"/>
                <w:szCs w:val="24"/>
              </w:rPr>
              <w:t>绵阳市农业科学研究院</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54CC0" w:rsidRPr="00654CC0" w:rsidRDefault="00654CC0" w:rsidP="00654CC0">
            <w:pPr>
              <w:adjustRightInd/>
              <w:snapToGrid/>
              <w:spacing w:after="0"/>
              <w:jc w:val="center"/>
              <w:rPr>
                <w:rFonts w:ascii="宋体" w:eastAsia="宋体" w:hAnsi="宋体" w:cs="宋体"/>
                <w:color w:val="000000"/>
                <w:sz w:val="24"/>
                <w:szCs w:val="24"/>
              </w:rPr>
            </w:pPr>
            <w:r w:rsidRPr="00654CC0">
              <w:rPr>
                <w:rFonts w:ascii="宋体" w:eastAsia="宋体" w:hAnsi="宋体" w:cs="宋体" w:hint="eastAsia"/>
                <w:color w:val="000000"/>
                <w:sz w:val="24"/>
                <w:szCs w:val="24"/>
              </w:rPr>
              <w:t>事业单位</w:t>
            </w:r>
          </w:p>
        </w:tc>
        <w:tc>
          <w:tcPr>
            <w:tcW w:w="241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54CC0" w:rsidRPr="00654CC0" w:rsidRDefault="00654CC0" w:rsidP="00654CC0">
            <w:pPr>
              <w:adjustRightInd/>
              <w:snapToGrid/>
              <w:spacing w:after="0"/>
              <w:jc w:val="center"/>
              <w:rPr>
                <w:rFonts w:ascii="宋体" w:eastAsia="宋体" w:hAnsi="宋体" w:cs="宋体"/>
                <w:color w:val="000000"/>
                <w:sz w:val="24"/>
                <w:szCs w:val="24"/>
              </w:rPr>
            </w:pPr>
            <w:r w:rsidRPr="00654CC0">
              <w:rPr>
                <w:rFonts w:ascii="宋体" w:eastAsia="宋体" w:hAnsi="宋体" w:cs="宋体" w:hint="eastAsia"/>
                <w:color w:val="000000"/>
                <w:sz w:val="24"/>
                <w:szCs w:val="24"/>
              </w:rPr>
              <w:t>绵阳市游仙区松垭镇松江路8号</w:t>
            </w:r>
          </w:p>
        </w:tc>
        <w:tc>
          <w:tcPr>
            <w:tcW w:w="454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54CC0" w:rsidRPr="00654CC0" w:rsidRDefault="00654CC0" w:rsidP="00654CC0">
            <w:pPr>
              <w:adjustRightInd/>
              <w:snapToGrid/>
              <w:spacing w:after="0"/>
              <w:ind w:firstLine="466"/>
              <w:rPr>
                <w:rFonts w:ascii="宋体" w:eastAsia="宋体" w:hAnsi="宋体" w:cs="宋体"/>
                <w:color w:val="000000"/>
                <w:sz w:val="24"/>
                <w:szCs w:val="24"/>
              </w:rPr>
            </w:pPr>
            <w:r w:rsidRPr="00654CC0">
              <w:rPr>
                <w:rFonts w:ascii="宋体" w:eastAsia="宋体" w:hAnsi="宋体" w:cs="宋体" w:hint="eastAsia"/>
                <w:color w:val="000000"/>
                <w:sz w:val="24"/>
                <w:szCs w:val="24"/>
              </w:rPr>
              <w:t>绵阳市农业科学研究院是目前绵阳市唯一从事农业科技相关的新品种新技术研究与推广的公益性农业科研事业单位。</w:t>
            </w:r>
          </w:p>
          <w:p w:rsidR="00654CC0" w:rsidRPr="00654CC0" w:rsidRDefault="00654CC0" w:rsidP="00654CC0">
            <w:pPr>
              <w:adjustRightInd/>
              <w:snapToGrid/>
              <w:spacing w:after="0"/>
              <w:rPr>
                <w:rFonts w:ascii="宋体" w:eastAsia="宋体" w:hAnsi="宋体" w:cs="宋体"/>
                <w:color w:val="000000"/>
                <w:sz w:val="24"/>
                <w:szCs w:val="24"/>
              </w:rPr>
            </w:pPr>
            <w:r w:rsidRPr="00654CC0">
              <w:rPr>
                <w:rFonts w:ascii="宋体" w:eastAsia="宋体" w:hAnsi="宋体" w:cs="宋体" w:hint="eastAsia"/>
                <w:color w:val="000000"/>
                <w:sz w:val="24"/>
                <w:szCs w:val="24"/>
              </w:rPr>
              <w:t>我院建有小麦、水稻、油菜、玉米、薯类、蔬菜、畜牧、中药材新品种新材料选育、生物技术、作物栽培、土肥、植保、推广应用等15个研究方向，其中杂交小麦、全香型优质杂交水稻、高芥酸油菜研究处于全国领先水平。常年承担国家863、948、育种攻关、科技成果转化等科研项目60余项。是国家小麦改良分中心，国家小麦、水稻、油菜原原种基地，国家现代农业产业技术体系、国家区试站、国家基层农技推广体系改革与建设培训基地等重要建设单位。拥有国家科研基地1个，国家中试基地5个，国家综合试验站5个，四川省中试基地1个，四川省创新、培训基地2个，“十五”、“十一五”期间，我院两度被评为全国农业科研单位综合科研能力“百强研究所”，位居全国600余家市州级农科院所第七位。</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654CC0"/>
    <w:rsid w:val="001370F1"/>
    <w:rsid w:val="00323B43"/>
    <w:rsid w:val="003D37D8"/>
    <w:rsid w:val="004358AB"/>
    <w:rsid w:val="0064020C"/>
    <w:rsid w:val="00654CC0"/>
    <w:rsid w:val="008811B0"/>
    <w:rsid w:val="008B7726"/>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s>
</file>

<file path=word/webSettings.xml><?xml version="1.0" encoding="utf-8"?>
<w:webSettings xmlns:r="http://schemas.openxmlformats.org/officeDocument/2006/relationships" xmlns:w="http://schemas.openxmlformats.org/wordprocessingml/2006/main">
  <w:divs>
    <w:div w:id="23586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2021-04-26T01:43:00Z</dcterms:created>
  <dcterms:modified xsi:type="dcterms:W3CDTF">2021-04-26T01:44:00Z</dcterms:modified>
</cp:coreProperties>
</file>