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textAlignment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-24"/>
          <w:sz w:val="34"/>
          <w:szCs w:val="34"/>
          <w:bdr w:val="none" w:color="auto" w:sz="0" w:space="0"/>
          <w:shd w:val="clear" w:fill="FFFFFF"/>
        </w:rPr>
        <w:t>龙里县县级公立医院招聘</w:t>
      </w: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-24"/>
          <w:sz w:val="34"/>
          <w:szCs w:val="34"/>
          <w:bdr w:val="none" w:color="auto" w:sz="0" w:space="0"/>
          <w:shd w:val="clear" w:fill="FFFFFF"/>
        </w:rPr>
        <w:t>“备案制”管理人员报名表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 </w:t>
      </w:r>
    </w:p>
    <w:tbl>
      <w:tblPr>
        <w:tblW w:w="110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2"/>
        <w:gridCol w:w="1114"/>
        <w:gridCol w:w="497"/>
        <w:gridCol w:w="223"/>
        <w:gridCol w:w="926"/>
        <w:gridCol w:w="1594"/>
        <w:gridCol w:w="86"/>
        <w:gridCol w:w="1234"/>
        <w:gridCol w:w="463"/>
        <w:gridCol w:w="977"/>
        <w:gridCol w:w="737"/>
        <w:gridCol w:w="2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现户口所在地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是否全日制普通高校学历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家庭详细住址</w:t>
            </w:r>
          </w:p>
        </w:tc>
        <w:tc>
          <w:tcPr>
            <w:tcW w:w="6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6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3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 务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招聘岗位及代码</w:t>
            </w:r>
          </w:p>
        </w:tc>
        <w:tc>
          <w:tcPr>
            <w:tcW w:w="6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本人联系电话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座机：</w:t>
            </w:r>
          </w:p>
        </w:tc>
        <w:tc>
          <w:tcPr>
            <w:tcW w:w="1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6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（从大学开始连续填写至今）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7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192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　　　　　　　　　　　　　　考生（签名）：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36"/>
                <w:sz w:val="19"/>
                <w:szCs w:val="19"/>
                <w:bdr w:val="none" w:color="auto" w:sz="0" w:space="0"/>
              </w:rPr>
              <w:t>报名资格初审意见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           年   月   日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36"/>
                <w:sz w:val="19"/>
                <w:szCs w:val="19"/>
                <w:bdr w:val="none" w:color="auto" w:sz="0" w:space="0"/>
              </w:rPr>
              <w:t>报名资格复审意见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            年   月 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36"/>
                <w:sz w:val="19"/>
                <w:szCs w:val="19"/>
                <w:bdr w:val="none" w:color="auto" w:sz="0" w:space="0"/>
              </w:rPr>
              <w:t>粘贴照片1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36"/>
                <w:sz w:val="19"/>
                <w:szCs w:val="19"/>
                <w:bdr w:val="none" w:color="auto" w:sz="0" w:space="0"/>
              </w:rPr>
              <w:t>粘贴照片2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36"/>
                <w:sz w:val="19"/>
                <w:szCs w:val="19"/>
                <w:bdr w:val="none" w:color="auto" w:sz="0" w:space="0"/>
              </w:rPr>
              <w:t>粘贴照片3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36"/>
                <w:sz w:val="19"/>
                <w:szCs w:val="19"/>
                <w:bdr w:val="none" w:color="auto" w:sz="0" w:space="0"/>
              </w:rPr>
              <w:t>粘贴照片4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tbl>
      <w:tblPr>
        <w:tblW w:w="110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4"/>
        <w:gridCol w:w="1204"/>
        <w:gridCol w:w="1204"/>
        <w:gridCol w:w="1204"/>
        <w:gridCol w:w="535"/>
        <w:gridCol w:w="1054"/>
        <w:gridCol w:w="1155"/>
        <w:gridCol w:w="3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7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sz w:val="34"/>
                <w:szCs w:val="34"/>
                <w:bdr w:val="none" w:color="auto" w:sz="0" w:space="0"/>
              </w:rPr>
              <w:t>龙里县人民医院2020年公开招聘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sz w:val="34"/>
                <w:szCs w:val="34"/>
                <w:bdr w:val="none" w:color="auto" w:sz="0" w:space="0"/>
              </w:rPr>
              <w:t>“备案制”管理人员招聘计划表（面向院内）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招聘岗位类型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招聘岗位简介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学历学位要求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龙里县人民医院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从事临床医学传染科专业工作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全日制专科及以上学历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临床医学专业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1.年龄不超过 35 周岁，具有中级职称的，可放宽到 40 周岁；具有高级职称的，可放宽到 45 周岁。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2.具有执业医师资格证。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3.被录取后，需从事传染科工作。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6" w:hRule="atLeas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从事中医针灸专业工作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全日制本科及以上学历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中医、针灸专业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1. 年龄不超过 35 周岁，具有中级职称的，可放宽到 40 周岁；具有高级职称的，可放宽到 45 周岁。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2.具有执业医师资格证。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3.被录取后，需从事中医康复科工作。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从事临床医学普外科专业工作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全日制本科及以上学历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临床医学专业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1.年龄不超过 35 周岁，具有中级职称的，可放宽到 40 周岁；具有高级职称的，可放宽到 45 周岁。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2.具有执业医师资格证。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3.被录取后，需从事普外科工作。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从事临床护理工作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全日制专科及以上学历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护理或助产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1. 年龄不超过 35 周岁（以应聘之日起计算），具有中级职称的，可放宽到 40 周岁；具有高级职称的，可放宽到 45 周岁。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2.具有相关医疗执业资格证。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3.无不良记录，年度考核在合格以上等次的。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4.具有全日制本科学历，需在我院连续工作3年以上；具有全日制大专及以上学历，需在我院连续工作5年以上，并具备护师资格（工作年限需出具相关证明材料）。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tbl>
      <w:tblPr>
        <w:tblW w:w="110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201"/>
        <w:gridCol w:w="1201"/>
        <w:gridCol w:w="1201"/>
        <w:gridCol w:w="450"/>
        <w:gridCol w:w="951"/>
        <w:gridCol w:w="1234"/>
        <w:gridCol w:w="3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sz w:val="34"/>
                <w:szCs w:val="34"/>
                <w:bdr w:val="none" w:color="auto" w:sz="0" w:space="0"/>
              </w:rPr>
              <w:t>龙里县人民医院2020年公开招聘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sz w:val="34"/>
                <w:szCs w:val="34"/>
                <w:bdr w:val="none" w:color="auto" w:sz="0" w:space="0"/>
              </w:rPr>
              <w:t>“备案制”管理人员招聘计划表（面向院外）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招聘岗位类型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招聘岗位简介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学历学位要求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8" w:hRule="atLeas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龙里县人民医院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从事临床医学专业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全日制本科及以上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临床医学专业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1.年龄不超过 35 周岁，具有中级职称的，可放宽到 40 周岁；具有高级职称的，可放宽到 45 周岁。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2.具有执业医师资格证。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8" w:hRule="atLeas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从事临床医学儿科专业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全日制专科及以上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临床医学专业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1. 年龄不超过 35 周岁，具有中级职称的，可放宽到 40 周岁；具有高级职称的，可放宽到 45 周岁。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2.具有执业医师资格证。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3.被录取后，需从事儿科工作。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从事临床医学急诊科专业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全日制专科及以上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临床医学专业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1.年龄不超过 35 周岁，具有中级职称的，可放宽到 40 周岁；具有高级职称的，可放宽到 45 周岁。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2.具有执业医师资格证。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3.被录取后，需从事急诊科工作。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从事中医针灸专业工作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全日制本科及以上学历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中医、中西医结合、针灸、康复治疗相关专业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1.年龄不超过 35 周岁，具有中级职称的，可放宽到 40 周岁；具有高级职称的，可放宽到 45 周岁。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2.具有执业医师资格证。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3.被录取后，需从事中医康复科工作。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从事临床医学影像专业工作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全日制本科及以上学历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医学影像学专业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1.年龄不超过 35 周岁，具有中级职称的，可放宽到 40 周岁；具有高级职称的，可放宽到 45 周岁。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2.具有执业医师资格证。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管理岗位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从事党政办工作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全日制本科及以上学历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中文专业（包括秘书学、汉语言文学教育、汉语言文学、中文应用、文秘）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1.年龄不超过35周岁（以应聘之日起计算）。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2.中共党员（所在支部出具相关党员证明）。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74498"/>
    <w:rsid w:val="16F74498"/>
    <w:rsid w:val="3ED22B4A"/>
    <w:rsid w:val="57C17304"/>
    <w:rsid w:val="701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2020-10-26T08:48:00Z</dcterms:created>
  <dc:creator>ぺ灬cc果冻ル</dc:creator>
  <cp:lastModifiedBy>ぺ灬cc果冻ル</cp:lastModifiedBy>
  <dcterms:modified xsi:type="dcterms:W3CDTF">2020-10-26T08:53:58Z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