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984"/>
        <w:gridCol w:w="960"/>
        <w:gridCol w:w="1833"/>
        <w:gridCol w:w="1457"/>
        <w:gridCol w:w="1069"/>
        <w:gridCol w:w="1372"/>
        <w:gridCol w:w="1178"/>
      </w:tblGrid>
      <w:tr w:rsidR="00832799" w:rsidRPr="00832799" w:rsidTr="00832799">
        <w:trPr>
          <w:trHeight w:val="1282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序</w:t>
            </w: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br/>
              <w:t>号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招聘岗位类型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招聘岗位名称</w:t>
            </w: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岗位</w:t>
            </w: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br/>
              <w:t>简介</w:t>
            </w: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招聘人员</w:t>
            </w: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br/>
              <w:t>类型</w:t>
            </w:r>
          </w:p>
        </w:tc>
        <w:tc>
          <w:tcPr>
            <w:tcW w:w="1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</w:t>
            </w:r>
          </w:p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  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832799" w:rsidRPr="00832799" w:rsidTr="00832799">
        <w:trPr>
          <w:trHeight w:val="1432"/>
        </w:trPr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防控</w:t>
            </w:r>
          </w:p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队员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外勤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协助民警开展智慧城园区综合防控及日常勤务等工作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社会人员或应届毕业生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高中及以上文化程度或同等学历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男性优先</w:t>
            </w:r>
          </w:p>
        </w:tc>
      </w:tr>
      <w:tr w:rsidR="00832799" w:rsidRPr="00832799" w:rsidTr="00832799">
        <w:trPr>
          <w:trHeight w:val="1325"/>
        </w:trPr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防控</w:t>
            </w:r>
          </w:p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队员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后勤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保障饭堂配餐工作正常运转，能适应厨房工作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有饭堂工作经验的社会人员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3279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32799" w:rsidRPr="00832799" w:rsidRDefault="00832799" w:rsidP="0083279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32799"/>
    <w:rsid w:val="00323B43"/>
    <w:rsid w:val="003D37D8"/>
    <w:rsid w:val="004358AB"/>
    <w:rsid w:val="0064020C"/>
    <w:rsid w:val="00832799"/>
    <w:rsid w:val="008811B0"/>
    <w:rsid w:val="008B7726"/>
    <w:rsid w:val="008D715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32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2021-03-15T07:38:00Z</dcterms:created>
  <dcterms:modified xsi:type="dcterms:W3CDTF">2021-03-15T07:41:00Z</dcterms:modified>
</cp:coreProperties>
</file>