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ind w:firstLine="720" w:firstLineChars="200"/>
        <w:rPr>
          <w:rFonts w:hint="eastAsia" w:ascii="黑体" w:hAnsi="黑体" w:eastAsia="黑体" w:cs="宋体"/>
          <w:kern w:val="0"/>
          <w:sz w:val="36"/>
          <w:szCs w:val="44"/>
        </w:rPr>
      </w:pPr>
      <w:bookmarkStart w:id="1" w:name="_GoBack"/>
      <w:bookmarkEnd w:id="1"/>
      <w:r>
        <w:rPr>
          <w:rFonts w:hint="eastAsia" w:ascii="黑体" w:hAnsi="黑体" w:eastAsia="黑体" w:cs="宋体"/>
          <w:kern w:val="0"/>
          <w:sz w:val="36"/>
          <w:szCs w:val="44"/>
        </w:rPr>
        <w:t>会同县20</w:t>
      </w:r>
      <w:r>
        <w:rPr>
          <w:rFonts w:hint="eastAsia" w:ascii="黑体" w:hAnsi="微软雅黑" w:eastAsia="黑体" w:cs="宋体"/>
          <w:kern w:val="0"/>
          <w:sz w:val="36"/>
          <w:szCs w:val="44"/>
        </w:rPr>
        <w:t>2</w:t>
      </w:r>
      <w:r>
        <w:rPr>
          <w:rFonts w:hint="eastAsia" w:ascii="黑体" w:hAnsi="黑体" w:eastAsia="黑体" w:cs="宋体"/>
          <w:kern w:val="0"/>
          <w:sz w:val="36"/>
          <w:szCs w:val="44"/>
        </w:rPr>
        <w:t>1年公开招聘高中教师岗位计划表</w:t>
      </w:r>
    </w:p>
    <w:p>
      <w:pPr>
        <w:widowControl/>
        <w:shd w:val="clear" w:color="auto" w:fill="FFFFFF"/>
        <w:spacing w:line="540" w:lineRule="exact"/>
        <w:ind w:firstLine="720" w:firstLineChars="200"/>
        <w:rPr>
          <w:rFonts w:ascii="微软雅黑" w:hAnsi="微软雅黑" w:eastAsia="微软雅黑" w:cs="宋体"/>
          <w:kern w:val="0"/>
          <w:sz w:val="36"/>
        </w:rPr>
      </w:pPr>
    </w:p>
    <w:tbl>
      <w:tblPr>
        <w:tblStyle w:val="2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989"/>
        <w:gridCol w:w="705"/>
        <w:gridCol w:w="799"/>
        <w:gridCol w:w="900"/>
        <w:gridCol w:w="2735"/>
        <w:gridCol w:w="708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等线"/>
                <w:sz w:val="24"/>
                <w:szCs w:val="24"/>
              </w:rPr>
            </w:pPr>
            <w:r>
              <w:rPr>
                <w:rFonts w:ascii="仿宋_GB2312" w:hAnsi="等线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ascii="仿宋_GB2312" w:hAnsi="等线"/>
                <w:sz w:val="24"/>
                <w:szCs w:val="24"/>
              </w:rPr>
            </w:pPr>
            <w:r>
              <w:rPr>
                <w:rFonts w:ascii="仿宋_GB2312" w:hAnsi="等线"/>
                <w:sz w:val="24"/>
                <w:szCs w:val="24"/>
              </w:rPr>
              <w:t>单位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等线"/>
                <w:sz w:val="24"/>
                <w:szCs w:val="24"/>
              </w:rPr>
            </w:pPr>
            <w:r>
              <w:rPr>
                <w:rFonts w:ascii="仿宋_GB2312" w:hAnsi="等线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仿宋_GB2312" w:hAnsi="等线"/>
                <w:sz w:val="24"/>
                <w:szCs w:val="24"/>
              </w:rPr>
            </w:pPr>
            <w:r>
              <w:rPr>
                <w:rFonts w:ascii="仿宋_GB2312" w:hAnsi="等线"/>
                <w:sz w:val="24"/>
                <w:szCs w:val="24"/>
              </w:rPr>
              <w:t>名称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等线"/>
                <w:sz w:val="24"/>
                <w:szCs w:val="24"/>
              </w:rPr>
            </w:pPr>
            <w:r>
              <w:rPr>
                <w:rFonts w:ascii="仿宋_GB2312" w:hAnsi="等线"/>
                <w:sz w:val="24"/>
                <w:szCs w:val="24"/>
              </w:rPr>
              <w:t>招聘人数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等线"/>
                <w:sz w:val="24"/>
                <w:szCs w:val="24"/>
              </w:rPr>
            </w:pPr>
            <w:r>
              <w:rPr>
                <w:rFonts w:ascii="仿宋_GB2312" w:hAnsi="等线"/>
                <w:sz w:val="24"/>
                <w:szCs w:val="24"/>
              </w:rPr>
              <w:t>年龄要求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等线"/>
                <w:sz w:val="24"/>
                <w:szCs w:val="24"/>
              </w:rPr>
            </w:pPr>
            <w:r>
              <w:rPr>
                <w:rFonts w:ascii="仿宋_GB2312" w:hAnsi="等线"/>
                <w:sz w:val="24"/>
                <w:szCs w:val="24"/>
              </w:rPr>
              <w:t>最低学历要求</w:t>
            </w: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等线"/>
                <w:sz w:val="24"/>
                <w:szCs w:val="24"/>
              </w:rPr>
            </w:pPr>
            <w:r>
              <w:rPr>
                <w:rFonts w:ascii="仿宋_GB2312" w:hAnsi="等线"/>
                <w:sz w:val="24"/>
                <w:szCs w:val="24"/>
              </w:rPr>
              <w:t>专业要求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等线"/>
                <w:sz w:val="24"/>
                <w:szCs w:val="24"/>
              </w:rPr>
            </w:pPr>
            <w:r>
              <w:rPr>
                <w:rFonts w:ascii="仿宋_GB2312" w:hAnsi="等线"/>
                <w:sz w:val="24"/>
                <w:szCs w:val="24"/>
              </w:rPr>
              <w:t>服务期限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等线"/>
                <w:sz w:val="24"/>
                <w:szCs w:val="24"/>
              </w:rPr>
            </w:pPr>
            <w:r>
              <w:rPr>
                <w:rFonts w:ascii="仿宋_GB2312" w:hAnsi="等线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bookmarkStart w:id="0" w:name="_Hlk37863465"/>
            <w:r>
              <w:rPr>
                <w:rFonts w:ascii="仿宋_GB2312" w:hAnsi="等线"/>
                <w:sz w:val="20"/>
                <w:szCs w:val="20"/>
              </w:rPr>
              <w:t>会同一中</w:t>
            </w:r>
            <w:bookmarkEnd w:id="0"/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语文教师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2</w:t>
            </w:r>
          </w:p>
        </w:tc>
        <w:tc>
          <w:tcPr>
            <w:tcW w:w="79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不超过30周岁，研究生放宽到35周岁以下。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本科及以上</w:t>
            </w: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本科和研究生：中国语言文学类。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不低于5年</w:t>
            </w:r>
          </w:p>
        </w:tc>
        <w:tc>
          <w:tcPr>
            <w:tcW w:w="138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1.要求教师资格证的任教学科与报考岗位一致。</w:t>
            </w:r>
          </w:p>
          <w:p>
            <w:pPr>
              <w:widowControl/>
              <w:ind w:firstLine="200" w:firstLineChars="100"/>
              <w:jc w:val="left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 xml:space="preserve"> </w:t>
            </w:r>
            <w:r>
              <w:rPr>
                <w:rFonts w:ascii="仿宋_GB2312" w:hAnsi="仿宋_GB2312"/>
                <w:sz w:val="20"/>
                <w:szCs w:val="20"/>
              </w:rPr>
              <w:t>2.硕士或博士研究生若专业不符，教师资格证的任教学科与报考岗位一致的，可以报考。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会同一中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数学教师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2</w:t>
            </w: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本科和研究生：数学类。</w:t>
            </w: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138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会同一中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英语教师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3</w:t>
            </w: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本科和研究生：外国语言文学类。</w:t>
            </w: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138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会同一中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物理教师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2</w:t>
            </w: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本科和研究生：物理学类。</w:t>
            </w: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138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会同一中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生物教师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3</w:t>
            </w: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本科和研究生：生物科学类。</w:t>
            </w: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138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会同一中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政治教师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2</w:t>
            </w: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本科和研究生：政治学类。</w:t>
            </w: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138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会同一中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地理教师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1</w:t>
            </w: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本科：地理科学类，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研究生：地理学类。</w:t>
            </w: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138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会同一中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美术教师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1</w:t>
            </w: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本科：美术学 绘画 艺术教育；</w:t>
            </w:r>
            <w:r>
              <w:rPr>
                <w:rFonts w:ascii="仿宋_GB2312" w:hAnsi="等线"/>
                <w:sz w:val="20"/>
                <w:szCs w:val="20"/>
              </w:rPr>
              <w:br w:type="textWrapping"/>
            </w:r>
            <w:r>
              <w:rPr>
                <w:rFonts w:ascii="仿宋_GB2312" w:hAnsi="等线"/>
                <w:sz w:val="20"/>
                <w:szCs w:val="20"/>
              </w:rPr>
              <w:t>研究生：艺术类。</w:t>
            </w: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138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会同一中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信息技术教师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1</w:t>
            </w: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本科和研究生：电子、通信、计算机类，教育技术学。</w:t>
            </w: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138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会同一中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心理健康教师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1</w:t>
            </w: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本科和研究生：心理学类。</w:t>
            </w: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138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会同三中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语文教师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3</w:t>
            </w:r>
          </w:p>
        </w:tc>
        <w:tc>
          <w:tcPr>
            <w:tcW w:w="79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不超过30周岁，研究生放宽到35周岁以下。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本科及以上</w:t>
            </w: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本科和研究生：中国语言文学类。</w:t>
            </w: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138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会同三中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数学教师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3</w:t>
            </w: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本科和研究生：数学类。</w:t>
            </w: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138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会同三中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英语教师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3</w:t>
            </w: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本科和研究生：外国语言文学类。</w:t>
            </w: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138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会同三中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物理教师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1</w:t>
            </w: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本科和研究生：物理学类。</w:t>
            </w: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138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会同三中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政治教师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1</w:t>
            </w: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本科和研究生：政治学类。</w:t>
            </w: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138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会同三中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信息技术教师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1</w:t>
            </w: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本科和研究生：电子、通信、计算机类，教育技术学。</w:t>
            </w: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138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</w:tr>
    </w:tbl>
    <w:p>
      <w:pPr>
        <w:ind w:firstLine="240" w:firstLineChars="100"/>
        <w:rPr>
          <w:rFonts w:hint="eastAsia" w:ascii="仿宋_GB2312" w:hAnsi="微软雅黑" w:cs="宋体"/>
          <w:kern w:val="0"/>
          <w:sz w:val="24"/>
          <w:szCs w:val="24"/>
        </w:rPr>
      </w:pPr>
      <w:r>
        <w:rPr>
          <w:rFonts w:ascii="仿宋_GB2312" w:hAnsi="仿宋_GB2312" w:cs="宋体"/>
          <w:kern w:val="0"/>
          <w:sz w:val="24"/>
          <w:szCs w:val="24"/>
        </w:rPr>
        <w:t>说明：</w:t>
      </w:r>
    </w:p>
    <w:p>
      <w:pPr>
        <w:ind w:firstLine="240" w:firstLineChars="100"/>
        <w:rPr>
          <w:rFonts w:ascii="仿宋_GB2312" w:hAnsi="微软雅黑" w:cs="宋体"/>
          <w:kern w:val="0"/>
          <w:sz w:val="24"/>
          <w:szCs w:val="24"/>
        </w:rPr>
      </w:pPr>
      <w:r>
        <w:rPr>
          <w:rFonts w:ascii="仿宋_GB2312" w:hAnsi="仿宋_GB2312" w:cs="宋体"/>
          <w:kern w:val="0"/>
          <w:sz w:val="24"/>
          <w:szCs w:val="24"/>
        </w:rPr>
        <w:t>1. 学科及专业名称，以《湖南省2021年考试录用公务员专业指导目录》为准。“科学教育”可报考物理、化学或生物，“人文教育”可报考地理。</w:t>
      </w:r>
    </w:p>
    <w:p>
      <w:pPr>
        <w:ind w:firstLine="240" w:firstLineChars="100"/>
        <w:rPr>
          <w:rFonts w:ascii="仿宋_GB2312" w:hAnsi="微软雅黑" w:cs="宋体"/>
          <w:kern w:val="0"/>
          <w:sz w:val="24"/>
          <w:szCs w:val="24"/>
        </w:rPr>
      </w:pPr>
      <w:r>
        <w:rPr>
          <w:rFonts w:ascii="仿宋_GB2312" w:hAnsi="仿宋_GB2312" w:cs="宋体"/>
          <w:kern w:val="0"/>
          <w:sz w:val="24"/>
          <w:szCs w:val="24"/>
        </w:rPr>
        <w:t xml:space="preserve">2. 语文学科要求普通话水平达二甲及以上，其他学科要求达二乙及以上。 </w:t>
      </w:r>
    </w:p>
    <w:p>
      <w:pPr>
        <w:ind w:firstLine="240" w:firstLineChars="100"/>
        <w:rPr>
          <w:rFonts w:ascii="仿宋_GB2312" w:hAnsi="微软雅黑" w:cs="宋体"/>
          <w:kern w:val="0"/>
          <w:sz w:val="24"/>
          <w:szCs w:val="24"/>
        </w:rPr>
      </w:pPr>
      <w:r>
        <w:rPr>
          <w:rFonts w:ascii="仿宋_GB2312" w:hAnsi="仿宋_GB2312" w:cs="宋体"/>
          <w:kern w:val="0"/>
          <w:sz w:val="24"/>
          <w:szCs w:val="24"/>
        </w:rPr>
        <w:t>3. 具有研究生学历或中级及以上职称的，年龄放宽到35周岁以下。</w:t>
      </w:r>
    </w:p>
    <w:p>
      <w:pPr>
        <w:ind w:firstLine="240" w:firstLineChars="100"/>
      </w:pPr>
      <w:r>
        <w:rPr>
          <w:rFonts w:ascii="仿宋_GB2312" w:hAnsi="仿宋_GB2312" w:cs="宋体"/>
          <w:kern w:val="0"/>
          <w:sz w:val="24"/>
          <w:szCs w:val="24"/>
        </w:rPr>
        <w:t>4. 30周岁以下指1991年</w:t>
      </w:r>
      <w:r>
        <w:rPr>
          <w:rFonts w:hint="eastAsia" w:ascii="仿宋_GB2312" w:hAnsi="仿宋_GB2312" w:cs="宋体"/>
          <w:kern w:val="0"/>
          <w:sz w:val="24"/>
          <w:szCs w:val="24"/>
          <w:lang w:val="en-US" w:eastAsia="zh-CN"/>
        </w:rPr>
        <w:t>5</w:t>
      </w:r>
      <w:r>
        <w:rPr>
          <w:rFonts w:ascii="仿宋_GB2312" w:hAnsi="仿宋_GB2312" w:cs="宋体"/>
          <w:kern w:val="0"/>
          <w:sz w:val="24"/>
          <w:szCs w:val="24"/>
        </w:rPr>
        <w:t xml:space="preserve"> 月 </w:t>
      </w:r>
      <w:r>
        <w:rPr>
          <w:rFonts w:hint="eastAsia" w:ascii="仿宋_GB2312" w:hAnsi="仿宋_GB2312" w:cs="宋体"/>
          <w:kern w:val="0"/>
          <w:sz w:val="24"/>
          <w:szCs w:val="24"/>
          <w:lang w:val="en-US" w:eastAsia="zh-CN"/>
        </w:rPr>
        <w:t>25</w:t>
      </w:r>
      <w:r>
        <w:rPr>
          <w:rFonts w:ascii="仿宋_GB2312" w:hAnsi="仿宋_GB2312" w:cs="宋体"/>
          <w:kern w:val="0"/>
          <w:sz w:val="24"/>
          <w:szCs w:val="24"/>
        </w:rPr>
        <w:t xml:space="preserve">日以后出生的；35周岁以下指1986年 </w:t>
      </w:r>
      <w:r>
        <w:rPr>
          <w:rFonts w:hint="eastAsia" w:ascii="仿宋_GB2312" w:hAnsi="仿宋_GB2312" w:cs="宋体"/>
          <w:kern w:val="0"/>
          <w:sz w:val="24"/>
          <w:szCs w:val="24"/>
          <w:lang w:val="en-US" w:eastAsia="zh-CN"/>
        </w:rPr>
        <w:t>5</w:t>
      </w:r>
      <w:r>
        <w:rPr>
          <w:rFonts w:ascii="仿宋_GB2312" w:hAnsi="仿宋_GB2312" w:cs="宋体"/>
          <w:kern w:val="0"/>
          <w:sz w:val="24"/>
          <w:szCs w:val="24"/>
        </w:rPr>
        <w:t xml:space="preserve">月 </w:t>
      </w:r>
      <w:r>
        <w:rPr>
          <w:rFonts w:hint="eastAsia" w:ascii="仿宋_GB2312" w:hAnsi="仿宋_GB2312" w:cs="宋体"/>
          <w:kern w:val="0"/>
          <w:sz w:val="24"/>
          <w:szCs w:val="24"/>
          <w:lang w:val="en-US" w:eastAsia="zh-CN"/>
        </w:rPr>
        <w:t>25</w:t>
      </w:r>
      <w:r>
        <w:rPr>
          <w:rFonts w:ascii="仿宋_GB2312" w:hAnsi="仿宋_GB2312" w:cs="宋体"/>
          <w:kern w:val="0"/>
          <w:sz w:val="24"/>
          <w:szCs w:val="24"/>
        </w:rPr>
        <w:t>日以后出生的。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37"/>
    <w:rsid w:val="00D36E14"/>
    <w:rsid w:val="00F85B37"/>
    <w:rsid w:val="04BF15AD"/>
    <w:rsid w:val="0DB4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787</Characters>
  <Lines>6</Lines>
  <Paragraphs>1</Paragraphs>
  <TotalTime>2</TotalTime>
  <ScaleCrop>false</ScaleCrop>
  <LinksUpToDate>false</LinksUpToDate>
  <CharactersWithSpaces>923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2021-05-26T07:32:00Z</dcterms:created>
  <dc:creator>xb21cn</dc:creator>
  <cp:lastModifiedBy>ぺ灬cc果冻ル</cp:lastModifiedBy>
  <dcterms:modified xsi:type="dcterms:W3CDTF">2021-05-26T09:38:50Z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