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13" w:type="dxa"/>
        <w:tblCellSpacing w:w="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13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1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838383"/>
                <w:spacing w:val="0"/>
                <w:sz w:val="28"/>
                <w:szCs w:val="28"/>
                <w:bdr w:val="none" w:color="auto" w:sz="0" w:space="0"/>
                <w:vertAlign w:val="baseline"/>
              </w:rPr>
              <w:t>健康管理中心岗位人员需求统计表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0113" w:type="dxa"/>
        <w:tblCellSpacing w:w="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5"/>
        <w:gridCol w:w="937"/>
        <w:gridCol w:w="1105"/>
        <w:gridCol w:w="63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01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83838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83838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科室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83838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需求  人数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83838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 岗位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83838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类别</w:t>
            </w:r>
          </w:p>
        </w:tc>
        <w:tc>
          <w:tcPr>
            <w:tcW w:w="6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838383"/>
                <w:spacing w:val="0"/>
                <w:sz w:val="22"/>
                <w:szCs w:val="22"/>
                <w:bdr w:val="none" w:color="auto" w:sz="0" w:space="0"/>
                <w:vertAlign w:val="baseline"/>
              </w:rPr>
              <w:t>招聘条件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放射科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医疗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医技</w:t>
            </w:r>
          </w:p>
        </w:tc>
        <w:tc>
          <w:tcPr>
            <w:tcW w:w="6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0"/>
                <w:szCs w:val="20"/>
                <w:bdr w:val="none" w:color="auto" w:sz="0" w:space="0"/>
                <w:vertAlign w:val="baseline"/>
              </w:rPr>
              <w:t>DR、CT、核磁、钼靶、影像操作和诊断，年龄不超过35岁，本科及以上学历，需有医师或技师资格证、大型医用设备上岗证，有CT和核磁操作经验、有中级资格证的人员优先。特别优秀的应聘者，条件可适当放宽。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超声诊断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医疗</w:t>
            </w:r>
          </w:p>
        </w:tc>
        <w:tc>
          <w:tcPr>
            <w:tcW w:w="6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0"/>
                <w:szCs w:val="20"/>
                <w:bdr w:val="none" w:color="auto" w:sz="0" w:space="0"/>
                <w:vertAlign w:val="baseline"/>
              </w:rPr>
              <w:t>临床医学相关专业，有超声检查和诊断、乳腺彩超、乳光散等岗位的工作经验，年龄不超过40岁，退休医师年龄男性不超过65岁，女性不超过60岁，本科及以上学历，需有执业医师资格证和大型医师设备上岗证，中级及以上职称和三甲医院相关岗位退休人员优先。特别优秀的应聘者，条件可适当放宽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眼科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医疗</w:t>
            </w:r>
          </w:p>
        </w:tc>
        <w:tc>
          <w:tcPr>
            <w:tcW w:w="6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0"/>
                <w:szCs w:val="20"/>
                <w:bdr w:val="none" w:color="auto" w:sz="0" w:space="0"/>
                <w:vertAlign w:val="baseline"/>
              </w:rPr>
              <w:t>临床医学相关专业，有眼科工作经验，年龄不超过40岁、本科及以上学历；退休医师年龄男性不超过65岁，女性不超过60岁，大专及以上学历，均需有规培证或执业医师资格证，中级及以上职称和三甲医院相关岗位退休人员优先。特别优秀的应聘者，条件可适当放宽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耳鼻喉科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医疗</w:t>
            </w:r>
          </w:p>
        </w:tc>
        <w:tc>
          <w:tcPr>
            <w:tcW w:w="6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0"/>
                <w:szCs w:val="20"/>
                <w:bdr w:val="none" w:color="auto" w:sz="0" w:space="0"/>
                <w:vertAlign w:val="baseline"/>
              </w:rPr>
              <w:t>临床医学相关专业，有耳鼻咽喉头颈外科工作经验，年龄不超过35岁，本科及以上学历，有规培证或执业医师资格证。特别优秀的应聘者，条件可适当放宽。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口腔科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医疗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医技</w:t>
            </w:r>
          </w:p>
        </w:tc>
        <w:tc>
          <w:tcPr>
            <w:tcW w:w="6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口腔医学相关专业，年龄不超过35岁，本科及以上学历，有规培证或执业（医师、助理、技师）资格证。特别优秀的应聘者，条件可适当放宽。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妇科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医疗</w:t>
            </w:r>
          </w:p>
        </w:tc>
        <w:tc>
          <w:tcPr>
            <w:tcW w:w="6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0"/>
                <w:szCs w:val="20"/>
                <w:bdr w:val="none" w:color="auto" w:sz="0" w:space="0"/>
                <w:vertAlign w:val="baseline"/>
              </w:rPr>
              <w:t>临床医学相关专业，有妇科工作经验，年龄不超过40岁，退休医师年龄不超过65岁，本科及以上学历，有执业医师资格证，中级及以上职称和三甲医院相关岗位退休人员优先。特别优秀的应聘者，条件可适当放宽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  心理健康    管理系统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医疗</w:t>
            </w:r>
          </w:p>
        </w:tc>
        <w:tc>
          <w:tcPr>
            <w:tcW w:w="6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心理学专业应届本科或硕士毕业生，本科生要求完成规范化培训并获得规培证，研究生和医师要求有心理执业医师资格证，有工作经验者优先，年龄不超过40岁。特别优秀的应聘者，条件可适当放宽。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护理岗位（含前台、接待和导诊）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护理</w:t>
            </w:r>
          </w:p>
        </w:tc>
        <w:tc>
          <w:tcPr>
            <w:tcW w:w="6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0"/>
                <w:szCs w:val="20"/>
                <w:bdr w:val="none" w:color="auto" w:sz="0" w:space="0"/>
                <w:vertAlign w:val="baseline"/>
              </w:rPr>
              <w:t>1.护理学专业，大专及以上学历应届毕业生，年龄不超过25岁，要求通过2021年度的护资考试；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0"/>
                <w:szCs w:val="20"/>
                <w:bdr w:val="none" w:color="auto" w:sz="0" w:space="0"/>
                <w:vertAlign w:val="baseline"/>
              </w:rPr>
              <w:t>2.护理学专业往届毕业生，大专及以上学历，年龄不超过35岁；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0"/>
                <w:szCs w:val="20"/>
                <w:bdr w:val="none" w:color="auto" w:sz="0" w:space="0"/>
                <w:vertAlign w:val="baseline"/>
              </w:rPr>
              <w:t>3.要求形象气质佳，身高不低于162cm，语言表达能力好，沟通能力强。特别优秀的应聘者，条件可适当放宽；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0"/>
                <w:szCs w:val="20"/>
                <w:bdr w:val="none" w:color="auto" w:sz="0" w:space="0"/>
                <w:vertAlign w:val="baseline"/>
              </w:rPr>
              <w:t>4.男护2名。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外联、宣传、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运营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</w:t>
            </w:r>
          </w:p>
        </w:tc>
        <w:tc>
          <w:tcPr>
            <w:tcW w:w="6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0"/>
                <w:szCs w:val="20"/>
                <w:bdr w:val="none" w:color="auto" w:sz="0" w:space="0"/>
                <w:vertAlign w:val="baseline"/>
              </w:rPr>
              <w:t>文科类、医学类、艺术类和新闻传播类等相关专业，本科及以上学历，年龄不超过40岁，特别优秀者条件可适当放宽。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财务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</w:t>
            </w:r>
          </w:p>
        </w:tc>
        <w:tc>
          <w:tcPr>
            <w:tcW w:w="6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0"/>
                <w:szCs w:val="20"/>
                <w:bdr w:val="none" w:color="auto" w:sz="0" w:space="0"/>
                <w:vertAlign w:val="baseline"/>
              </w:rPr>
              <w:t>财务管理、信息、计算机、管理等相关专业，硕士学历，年龄不超过35岁，特别优秀者条件可适当放宽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幼圆" w:hAnsi="幼圆" w:eastAsia="幼圆" w:cs="幼圆"/>
                <w:i w:val="0"/>
                <w:caps w:val="0"/>
                <w:color w:val="838383"/>
                <w:spacing w:val="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收费员</w:t>
            </w:r>
          </w:p>
        </w:tc>
        <w:tc>
          <w:tcPr>
            <w:tcW w:w="6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0"/>
                <w:szCs w:val="20"/>
                <w:bdr w:val="none" w:color="auto" w:sz="0" w:space="0"/>
                <w:vertAlign w:val="baseline"/>
              </w:rPr>
              <w:t>会计学相关专业，本科及以上学历，年龄不超过25岁，特别优秀者条件可适当放宽。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9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49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63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</w:pPr>
            <w:r>
              <w:rPr>
                <w:rFonts w:ascii="宋体" w:hAnsi="宋体" w:eastAsia="宋体" w:cs="宋体"/>
                <w:i w:val="0"/>
                <w:caps w:val="0"/>
                <w:color w:val="838383"/>
                <w:spacing w:val="0"/>
                <w:sz w:val="20"/>
                <w:szCs w:val="20"/>
                <w:bdr w:val="none" w:color="auto" w:sz="0" w:space="0"/>
                <w:vertAlign w:val="baseline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95AC8"/>
    <w:rsid w:val="2709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2021-05-21T12:46:00Z</dcterms:created>
  <dc:creator>ぺ灬cc果冻ル</dc:creator>
  <cp:lastModifiedBy>ぺ灬cc果冻ル</cp:lastModifiedBy>
  <dcterms:modified xsi:type="dcterms:W3CDTF">2021-05-21T12:46:34Z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