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40" w:lineRule="exact"/>
        <w:jc w:val="left"/>
        <w:rPr>
          <w:rFonts w:ascii="黑体" w:hAnsi="黑体" w:eastAsia="黑体" w:cs="方正小标宋简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方正小标宋简体"/>
          <w:color w:val="000000"/>
          <w:kern w:val="0"/>
          <w:sz w:val="32"/>
          <w:szCs w:val="32"/>
        </w:rPr>
        <w:t>附件4</w:t>
      </w:r>
    </w:p>
    <w:p>
      <w:pPr>
        <w:widowControl/>
        <w:spacing w:line="640" w:lineRule="exact"/>
        <w:jc w:val="center"/>
        <w:rPr>
          <w:rFonts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</w:rPr>
        <w:t>考生防疫与安全须知</w:t>
      </w:r>
      <w:r>
        <w:rPr>
          <w:rFonts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</w:rPr>
        <w:t xml:space="preserve"> </w:t>
      </w:r>
    </w:p>
    <w:p>
      <w:pPr>
        <w:pStyle w:val="5"/>
        <w:widowControl/>
        <w:spacing w:beforeAutospacing="0" w:afterAutospacing="0" w:line="640" w:lineRule="exact"/>
        <w:ind w:firstLine="720" w:firstLineChars="200"/>
        <w:jc w:val="both"/>
        <w:rPr>
          <w:rFonts w:ascii="仿宋_GB2312" w:hAnsi="仿宋_GB2312" w:eastAsia="仿宋_GB2312" w:cs="仿宋_GB2312"/>
          <w:color w:val="000000"/>
          <w:sz w:val="36"/>
          <w:szCs w:val="36"/>
          <w:shd w:val="clear" w:color="auto" w:fill="FFFFFF"/>
        </w:rPr>
      </w:pPr>
    </w:p>
    <w:p>
      <w:pPr>
        <w:pStyle w:val="5"/>
        <w:widowControl/>
        <w:spacing w:beforeAutospacing="0" w:afterAutospacing="0" w:line="640" w:lineRule="exact"/>
        <w:ind w:firstLine="640" w:firstLineChars="200"/>
        <w:jc w:val="both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为保障广大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考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人员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和考务工作人员生命安全和身体健康，确保廊坊市2021年度“硕博计划”公开招聘工作安全进行，请所有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考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人员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知悉、理解、配合、支持考试的防疫措施和要求。</w:t>
      </w:r>
    </w:p>
    <w:p>
      <w:pPr>
        <w:pStyle w:val="5"/>
        <w:widowControl/>
        <w:spacing w:beforeAutospacing="0" w:afterAutospacing="0" w:line="640" w:lineRule="exact"/>
        <w:ind w:firstLine="640" w:firstLineChars="200"/>
        <w:jc w:val="both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1.根据疫情防控有关要求，参加廊坊市2021年度“硕博计划”公开招聘笔试的考生须在笔试前14天（5月29日前）申领“河北健康码”。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申领方式为：通过微信搜索“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冀时办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”登录“河北健康码”，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按照提示填写健康信息，核对并确认无误后提交，自动生成“河北健康码”。考生应自觉如实进行笔试前14天（5月29日至6月11日期间）的健康监测。</w:t>
      </w:r>
    </w:p>
    <w:p>
      <w:pPr>
        <w:pStyle w:val="5"/>
        <w:widowControl/>
        <w:spacing w:beforeAutospacing="0" w:afterAutospacing="0" w:line="640" w:lineRule="exact"/>
        <w:ind w:firstLine="640" w:firstLineChars="200"/>
        <w:jc w:val="both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（1）来自国内疫情低风险地区的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报考人员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：</w:t>
      </w:r>
    </w:p>
    <w:p>
      <w:pPr>
        <w:pStyle w:val="5"/>
        <w:widowControl/>
        <w:spacing w:beforeAutospacing="0" w:afterAutospacing="0" w:line="640" w:lineRule="exact"/>
        <w:ind w:firstLine="640" w:firstLineChars="200"/>
        <w:jc w:val="both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“河北健康码”为绿码且健康状况正常，经现场测温正常可参加笔试。</w:t>
      </w:r>
    </w:p>
    <w:p>
      <w:pPr>
        <w:pStyle w:val="5"/>
        <w:widowControl/>
        <w:spacing w:beforeAutospacing="0" w:afterAutospacing="0" w:line="640" w:lineRule="exact"/>
        <w:ind w:firstLine="640" w:firstLineChars="200"/>
        <w:jc w:val="both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“河北健康码”为红码或黄码的，应及时查明原因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shd w:val="clear" w:color="auto" w:fill="FFFFFF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shd w:val="clear" w:color="auto" w:fill="FFFFFF"/>
          <w:lang w:eastAsia="zh-CN"/>
        </w:rPr>
        <w:t>报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shd w:val="clear" w:color="auto" w:fill="FFFFFF"/>
        </w:rPr>
        <w:t>考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shd w:val="clear" w:color="auto" w:fill="FFFFFF"/>
          <w:lang w:eastAsia="zh-CN"/>
        </w:rPr>
        <w:t>人员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shd w:val="clear" w:color="auto" w:fill="FFFFFF"/>
        </w:rPr>
        <w:t>可拨打“河北健康码”中“服务说明”公布各市咨询电话），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并按相关要求执行。</w:t>
      </w:r>
    </w:p>
    <w:p>
      <w:pPr>
        <w:pStyle w:val="5"/>
        <w:widowControl/>
        <w:spacing w:beforeAutospacing="0" w:afterAutospacing="0" w:line="640" w:lineRule="exact"/>
        <w:ind w:firstLine="640" w:firstLineChars="200"/>
        <w:jc w:val="both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凡在14天健康监测中出现发热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、干咳等体征症状的，须提供7天内2次核酸检测阴性证明方可参加笔试。</w:t>
      </w:r>
    </w:p>
    <w:p>
      <w:pPr>
        <w:pStyle w:val="5"/>
        <w:widowControl/>
        <w:spacing w:beforeAutospacing="0" w:afterAutospacing="0" w:line="640" w:lineRule="exact"/>
        <w:ind w:firstLine="640" w:firstLineChars="200"/>
        <w:jc w:val="both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（2）考前14天内有国内疫情中高风险地区（含风险等级调整为低风险未满14天的地区）或国（境）外旅居史的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考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人员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：</w:t>
      </w:r>
    </w:p>
    <w:p>
      <w:pPr>
        <w:pStyle w:val="5"/>
        <w:widowControl/>
        <w:spacing w:beforeAutospacing="0" w:afterAutospacing="0" w:line="640" w:lineRule="exact"/>
        <w:ind w:firstLine="640" w:firstLineChars="200"/>
        <w:jc w:val="both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“河北健康码”为绿码的，如无发热、干咳等体征症状的，须提供考前7天内核酸检测阴性证明方可参加考试；如有发热、干咳等体征症状的，须提供考前7天内2次核酸检测阴性证明方可参加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笔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试。</w:t>
      </w:r>
    </w:p>
    <w:p>
      <w:pPr>
        <w:pStyle w:val="5"/>
        <w:widowControl/>
        <w:spacing w:beforeAutospacing="0" w:afterAutospacing="0" w:line="640" w:lineRule="exact"/>
        <w:ind w:firstLine="640" w:firstLineChars="200"/>
        <w:jc w:val="both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“河北健康码”为红码或黄码的，要按照防疫有关要求配合进行隔离医学观察或隔离治疗。如参加考试，应于考前14天抵达廊坊，且期间不得离开廊坊，并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按照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廊坊市疫情防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控措施纳入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管理，进行健康监测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且出具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2次核酸检测阴性报告后，均无异常方可参加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笔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试。</w:t>
      </w:r>
    </w:p>
    <w:p>
      <w:pPr>
        <w:pStyle w:val="5"/>
        <w:widowControl/>
        <w:spacing w:beforeAutospacing="0" w:afterAutospacing="0" w:line="640" w:lineRule="exact"/>
        <w:ind w:firstLine="640" w:firstLineChars="200"/>
        <w:jc w:val="both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（3）既往新冠肺炎确诊病例、无症状感染者及密切接触者，现已按规定解除隔离观察的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报考人员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，应当主动向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廊坊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市委组织部报告，且持河北健康码“绿码”方可参加笔试。</w:t>
      </w:r>
    </w:p>
    <w:p>
      <w:pPr>
        <w:pStyle w:val="5"/>
        <w:widowControl/>
        <w:spacing w:beforeAutospacing="0" w:afterAutospacing="0" w:line="640" w:lineRule="exact"/>
        <w:ind w:firstLine="640" w:firstLineChars="200"/>
        <w:jc w:val="both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（4）仍在隔离治疗期或集中隔离观察期的新冠肺炎确诊病例、疑似病例、无症状感染者及密切接触者，以及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笔试前14天内与确诊、疑似病例或无症状感染者有密切接触史的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eastAsia="zh-CN"/>
        </w:rPr>
        <w:t>报考人员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，按照防疫有关要求配合进行隔离医学观察或隔离治疗。</w:t>
      </w:r>
    </w:p>
    <w:p>
      <w:pPr>
        <w:pStyle w:val="5"/>
        <w:widowControl/>
        <w:spacing w:beforeAutospacing="0" w:afterAutospacing="0" w:line="640" w:lineRule="exact"/>
        <w:ind w:firstLine="640" w:firstLineChars="200"/>
        <w:jc w:val="both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按照疫情防控要求和上述提示无法提供相关健康证明的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eastAsia="zh-CN"/>
        </w:rPr>
        <w:t>报考人员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，不得参加笔试。因执行防疫规定需要进行隔离观察或隔离治疗，无法参加笔试的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eastAsia="zh-CN"/>
        </w:rPr>
        <w:t>报考人员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，视同放弃考试。</w:t>
      </w:r>
    </w:p>
    <w:p>
      <w:pPr>
        <w:pStyle w:val="5"/>
        <w:widowControl/>
        <w:spacing w:beforeAutospacing="0" w:afterAutospacing="0" w:line="640" w:lineRule="exact"/>
        <w:ind w:firstLine="640" w:firstLineChars="200"/>
        <w:jc w:val="both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2.按照疫情防控相关规定，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报考人员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须申报本人笔试前14天健康状况（5月29日至6月11日期间）。请务必于6月9日9:00至11日22:00期间登录河北省公务员考试专题网站填报个人健康信息承诺书，完成填报个人健康信息承诺书的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考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人员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，才能下载打印《笔试准考证》。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报考人员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提交健康信息承诺书后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本人旅居史、接触史、相关症状等疫情防控重点信息发生变化的，须及时更新上报。</w:t>
      </w:r>
    </w:p>
    <w:p>
      <w:pPr>
        <w:widowControl/>
        <w:spacing w:line="640" w:lineRule="exact"/>
        <w:ind w:firstLine="640" w:firstLineChars="200"/>
        <w:rPr>
          <w:rFonts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报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考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人员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对个人健康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信息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填报实行承诺制，承诺填报内容真实、准确、完整，凡隐瞒、漏报、谎报旅居史、接触史、健康状况等疫情防控重点信息的，记入考试诚信档案，并依规依纪依法处理。</w:t>
      </w:r>
    </w:p>
    <w:p>
      <w:pPr>
        <w:widowControl/>
        <w:spacing w:line="640" w:lineRule="exact"/>
        <w:ind w:firstLine="640" w:firstLineChars="200"/>
        <w:rPr>
          <w:rFonts w:ascii="仿宋_GB2312" w:hAnsi="黑体" w:eastAsia="仿宋_GB2312" w:cs="黑体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笔试时，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报考人员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须持二代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有效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居民身份证、打印的《笔试准考证》和《个人健康信息承诺书》，向考务工作人员出示“河北健康码”及相关健康证明，经现场测温正常后进入考场。</w:t>
      </w:r>
    </w:p>
    <w:p>
      <w:pPr>
        <w:pStyle w:val="5"/>
        <w:widowControl/>
        <w:spacing w:beforeAutospacing="0" w:afterAutospacing="0" w:line="640" w:lineRule="exact"/>
        <w:ind w:firstLine="640" w:firstLineChars="200"/>
        <w:jc w:val="both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3.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考试当天，若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eastAsia="zh-CN"/>
        </w:rPr>
        <w:t>报考人员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在进入考点或考试过程中出现发热、咳嗽等症状，由考点医护人员初步诊断，并视情况安排到备用考场参加笔试，或立即采取隔离措施，送往定点医院医治。</w:t>
      </w:r>
    </w:p>
    <w:p>
      <w:pPr>
        <w:pStyle w:val="5"/>
        <w:widowControl/>
        <w:spacing w:beforeAutospacing="0" w:afterAutospacing="0" w:line="640" w:lineRule="exact"/>
        <w:ind w:firstLine="640" w:firstLineChars="200"/>
        <w:jc w:val="both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4.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eastAsia="zh-CN"/>
        </w:rPr>
        <w:t>报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考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eastAsia="zh-CN"/>
        </w:rPr>
        <w:t>人员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进入考点后，需全程佩戴符合防护要求的口罩（建议佩戴医用外科口罩），仅在入场核验身份时可暂时摘下口罩。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eastAsia="zh-CN"/>
        </w:rPr>
        <w:t>报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考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eastAsia="zh-CN"/>
        </w:rPr>
        <w:t>人员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须听从考点工作人员指挥，分散进入考场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eastAsia="zh-CN"/>
        </w:rPr>
        <w:t>；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进出考场、如厕时均须与他人保持1米以上距离，避免近距离接触交流。</w:t>
      </w:r>
    </w:p>
    <w:p>
      <w:pPr>
        <w:pStyle w:val="5"/>
        <w:widowControl/>
        <w:spacing w:beforeAutospacing="0" w:afterAutospacing="0" w:line="640" w:lineRule="exact"/>
        <w:ind w:firstLine="640" w:firstLineChars="200"/>
        <w:jc w:val="both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5.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eastAsia="zh-CN"/>
        </w:rPr>
        <w:t>报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考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eastAsia="zh-CN"/>
        </w:rPr>
        <w:t>人员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应切实增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eastAsia="zh-CN"/>
        </w:rPr>
        <w:t>强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疫情防控意识，做好个人防护工作。考试前主动减少外出和不必要的聚集、人员接触，不到人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eastAsia="zh-CN"/>
        </w:rPr>
        <w:t>员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拥挤、通风不好的场所，不到疫情防控处于中高风险等级的地区，乘坐公共交通工具应注意规避疫情风险。外省市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eastAsia="zh-CN"/>
        </w:rPr>
        <w:t>的报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考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eastAsia="zh-CN"/>
        </w:rPr>
        <w:t>人员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可依据自身情况提前做好来廊坊准备，考试期间需入住宾馆的，请选择有资质的宾馆，并提前向拟入住宾馆了解疫情防控要求。</w:t>
      </w:r>
    </w:p>
    <w:p>
      <w:pPr>
        <w:pStyle w:val="5"/>
        <w:widowControl/>
        <w:spacing w:beforeAutospacing="0" w:afterAutospacing="0" w:line="640" w:lineRule="exact"/>
        <w:ind w:firstLine="640" w:firstLineChars="200"/>
        <w:jc w:val="both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黑体" w:hAnsi="黑体" w:eastAsia="黑体" w:cs="仿宋"/>
          <w:color w:val="000000"/>
          <w:sz w:val="32"/>
          <w:szCs w:val="32"/>
        </w:rPr>
        <w:t>特别提示：笔试阶段后，资格</w:t>
      </w:r>
      <w:r>
        <w:rPr>
          <w:rFonts w:hint="eastAsia" w:ascii="黑体" w:hAnsi="黑体" w:eastAsia="黑体" w:cs="仿宋"/>
          <w:color w:val="000000"/>
          <w:sz w:val="32"/>
          <w:szCs w:val="32"/>
          <w:lang w:eastAsia="zh-CN"/>
        </w:rPr>
        <w:t>复</w:t>
      </w:r>
      <w:r>
        <w:rPr>
          <w:rFonts w:hint="eastAsia" w:ascii="黑体" w:hAnsi="黑体" w:eastAsia="黑体" w:cs="仿宋"/>
          <w:color w:val="000000"/>
          <w:sz w:val="32"/>
          <w:szCs w:val="32"/>
        </w:rPr>
        <w:t>审、</w:t>
      </w:r>
      <w:r>
        <w:rPr>
          <w:rFonts w:hint="eastAsia" w:ascii="黑体" w:hAnsi="黑体" w:eastAsia="黑体" w:cs="仿宋"/>
          <w:color w:val="000000"/>
          <w:sz w:val="32"/>
          <w:szCs w:val="32"/>
          <w:lang w:eastAsia="zh-CN"/>
        </w:rPr>
        <w:t>面谈、</w:t>
      </w:r>
      <w:r>
        <w:rPr>
          <w:rFonts w:hint="eastAsia" w:ascii="黑体" w:hAnsi="黑体" w:eastAsia="黑体" w:cs="仿宋"/>
          <w:color w:val="000000"/>
          <w:sz w:val="32"/>
          <w:szCs w:val="32"/>
        </w:rPr>
        <w:t>面试</w:t>
      </w:r>
      <w:r>
        <w:rPr>
          <w:rFonts w:hint="eastAsia" w:ascii="黑体" w:hAnsi="黑体" w:eastAsia="黑体" w:cs="仿宋"/>
          <w:color w:val="000000"/>
          <w:sz w:val="32"/>
          <w:szCs w:val="32"/>
          <w:lang w:eastAsia="zh-CN"/>
        </w:rPr>
        <w:t>和</w:t>
      </w:r>
      <w:r>
        <w:rPr>
          <w:rFonts w:hint="eastAsia" w:ascii="黑体" w:hAnsi="黑体" w:eastAsia="黑体" w:cs="仿宋"/>
          <w:color w:val="000000"/>
          <w:sz w:val="32"/>
          <w:szCs w:val="32"/>
        </w:rPr>
        <w:t>体检各环节，</w:t>
      </w:r>
      <w:r>
        <w:rPr>
          <w:rFonts w:hint="eastAsia" w:ascii="黑体" w:hAnsi="黑体" w:eastAsia="黑体" w:cs="仿宋"/>
          <w:color w:val="000000"/>
          <w:sz w:val="32"/>
          <w:szCs w:val="32"/>
          <w:lang w:eastAsia="zh-CN"/>
        </w:rPr>
        <w:t>报</w:t>
      </w:r>
      <w:r>
        <w:rPr>
          <w:rFonts w:hint="eastAsia" w:ascii="黑体" w:hAnsi="黑体" w:eastAsia="黑体" w:cs="仿宋"/>
          <w:color w:val="000000"/>
          <w:sz w:val="32"/>
          <w:szCs w:val="32"/>
        </w:rPr>
        <w:t>考</w:t>
      </w:r>
      <w:r>
        <w:rPr>
          <w:rFonts w:hint="eastAsia" w:ascii="黑体" w:hAnsi="黑体" w:eastAsia="黑体" w:cs="仿宋"/>
          <w:color w:val="000000"/>
          <w:sz w:val="32"/>
          <w:szCs w:val="32"/>
          <w:lang w:eastAsia="zh-CN"/>
        </w:rPr>
        <w:t>人员</w:t>
      </w:r>
      <w:r>
        <w:rPr>
          <w:rFonts w:hint="eastAsia" w:ascii="黑体" w:hAnsi="黑体" w:eastAsia="黑体" w:cs="仿宋"/>
          <w:color w:val="000000"/>
          <w:sz w:val="32"/>
          <w:szCs w:val="32"/>
        </w:rPr>
        <w:t>均须参照上述防疫要求持下载打印的《个人健康信息承诺书》及相应规定时间内的健康证明材料参加</w:t>
      </w:r>
      <w:r>
        <w:rPr>
          <w:rFonts w:hint="eastAsia" w:ascii="黑体" w:hAnsi="黑体" w:eastAsia="黑体" w:cs="仿宋"/>
          <w:color w:val="000000"/>
          <w:sz w:val="32"/>
          <w:szCs w:val="32"/>
          <w:lang w:eastAsia="zh-CN"/>
        </w:rPr>
        <w:t>。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如某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eastAsia="zh-CN"/>
        </w:rPr>
        <w:t>报考人员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6月23日参加资格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eastAsia="zh-CN"/>
        </w:rPr>
        <w:t>复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审，须打印6月9日至22日个人健康信息承诺书（资格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eastAsia="zh-CN"/>
        </w:rPr>
        <w:t>复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审查环节）和以6月23日为基准日的7天内核酸检测阴性证明。</w:t>
      </w: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再次提示，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eastAsia="zh-CN"/>
        </w:rPr>
        <w:t>广大报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考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eastAsia="zh-CN"/>
        </w:rPr>
        <w:t>人员要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关注考试各环节的时间节点，按照疫情防控有关要求，做好健康监测、自我隔离和相关防护，备好相关证明材料，为顺利参加考试做好准备。届时，如因不能满足疫情防控相关要求，而影响参加考试的，责任由考生自负。</w:t>
      </w:r>
    </w:p>
    <w:p>
      <w:pPr>
        <w:pStyle w:val="5"/>
        <w:widowControl/>
        <w:spacing w:beforeAutospacing="0" w:afterAutospacing="0" w:line="640" w:lineRule="exact"/>
        <w:ind w:firstLine="640" w:firstLineChars="200"/>
        <w:jc w:val="both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公告发布后，疫情防控工作有新要求和规定的，廊坊市委组织部将另行公告通知，请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eastAsia="zh-CN"/>
        </w:rPr>
        <w:t>广大报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考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eastAsia="zh-CN"/>
        </w:rPr>
        <w:t>人员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随时关注河北省公务员考试专题网站（http://www.hebgwyks.gov.cn）。</w:t>
      </w:r>
    </w:p>
    <w:p>
      <w:pPr>
        <w:pStyle w:val="5"/>
        <w:widowControl/>
        <w:spacing w:beforeAutospacing="0" w:afterAutospacing="0" w:line="640" w:lineRule="exact"/>
        <w:ind w:firstLine="45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</w:t>
      </w:r>
    </w:p>
    <w:sectPr>
      <w:headerReference r:id="rId3" w:type="default"/>
      <w:footerReference r:id="rId4" w:type="default"/>
      <w:pgSz w:w="11906" w:h="16838"/>
      <w:pgMar w:top="1814" w:right="1531" w:bottom="1474" w:left="1531" w:header="851" w:footer="992" w:gutter="0"/>
      <w:cols w:space="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102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4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102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LNJ&#10;WO7QAAAABQEAAA8AAAAAAAAAAQAgAAAAIgAAAGRycy9kb3ducmV2LnhtbFBLAQIUABQAAAAIAIdO&#10;4kA3nK7uuQEAAFcDAAAOAAAAAAAAAAEAIAAAAB8BAABkcnMvZTJvRG9jLnhtbFBLBQYAAAAABgAG&#10;AFkBAAB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rPr>
                        <w:sz w:val="18"/>
                      </w:rPr>
                      <w:t>4</w:t>
                    </w:r>
                    <w:r>
                      <w:rPr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NotTrackMove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"/>
    </o:shapelayout>
  </w:hdrShapeDefaults>
  <w:compat>
    <w:spaceForUL/>
    <w:balanceSingleByteDoubleByteWidth/>
    <w:doNotLeaveBackslashAlon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596D2A"/>
    <w:rsid w:val="0005472F"/>
    <w:rsid w:val="00096C4C"/>
    <w:rsid w:val="000F42AB"/>
    <w:rsid w:val="00190799"/>
    <w:rsid w:val="001F6FB5"/>
    <w:rsid w:val="00234C7F"/>
    <w:rsid w:val="003D4A2A"/>
    <w:rsid w:val="00404982"/>
    <w:rsid w:val="004A3625"/>
    <w:rsid w:val="00515349"/>
    <w:rsid w:val="005D00AC"/>
    <w:rsid w:val="00820C2D"/>
    <w:rsid w:val="00853710"/>
    <w:rsid w:val="009322B1"/>
    <w:rsid w:val="00932A1A"/>
    <w:rsid w:val="009A0968"/>
    <w:rsid w:val="009B4718"/>
    <w:rsid w:val="00A41B79"/>
    <w:rsid w:val="00A64E72"/>
    <w:rsid w:val="00AB4D3E"/>
    <w:rsid w:val="00AB7C96"/>
    <w:rsid w:val="00AD736B"/>
    <w:rsid w:val="00BA40E2"/>
    <w:rsid w:val="00BE4A2E"/>
    <w:rsid w:val="00C3655D"/>
    <w:rsid w:val="00C6151F"/>
    <w:rsid w:val="00C705EA"/>
    <w:rsid w:val="00D141B5"/>
    <w:rsid w:val="00D47B64"/>
    <w:rsid w:val="00D84FBB"/>
    <w:rsid w:val="00E61582"/>
    <w:rsid w:val="00E62163"/>
    <w:rsid w:val="00E660CA"/>
    <w:rsid w:val="00E704DF"/>
    <w:rsid w:val="00E9134A"/>
    <w:rsid w:val="00FA579B"/>
    <w:rsid w:val="00FD688C"/>
    <w:rsid w:val="00FF5705"/>
    <w:rsid w:val="01910549"/>
    <w:rsid w:val="01E142CD"/>
    <w:rsid w:val="01F44AEF"/>
    <w:rsid w:val="02055B90"/>
    <w:rsid w:val="02981AC9"/>
    <w:rsid w:val="02C72F66"/>
    <w:rsid w:val="035E485E"/>
    <w:rsid w:val="0413457D"/>
    <w:rsid w:val="05030435"/>
    <w:rsid w:val="05030CB5"/>
    <w:rsid w:val="0534178E"/>
    <w:rsid w:val="06A66BDB"/>
    <w:rsid w:val="06BA07F5"/>
    <w:rsid w:val="06C675A9"/>
    <w:rsid w:val="078A2DAE"/>
    <w:rsid w:val="083646B9"/>
    <w:rsid w:val="08B42F91"/>
    <w:rsid w:val="099E7FB7"/>
    <w:rsid w:val="09D669FF"/>
    <w:rsid w:val="0A1B4EBA"/>
    <w:rsid w:val="0BF92C25"/>
    <w:rsid w:val="0BFD26D7"/>
    <w:rsid w:val="0C0C70A5"/>
    <w:rsid w:val="0C2A4A8A"/>
    <w:rsid w:val="100E605B"/>
    <w:rsid w:val="10993D1B"/>
    <w:rsid w:val="10E80397"/>
    <w:rsid w:val="11002C0F"/>
    <w:rsid w:val="11EA5BDC"/>
    <w:rsid w:val="128B79B6"/>
    <w:rsid w:val="12CA5164"/>
    <w:rsid w:val="130B5EC1"/>
    <w:rsid w:val="136D47F6"/>
    <w:rsid w:val="13DF6F18"/>
    <w:rsid w:val="13E36D75"/>
    <w:rsid w:val="1447567A"/>
    <w:rsid w:val="1485346A"/>
    <w:rsid w:val="1570094D"/>
    <w:rsid w:val="15937138"/>
    <w:rsid w:val="16EF4F1A"/>
    <w:rsid w:val="17095484"/>
    <w:rsid w:val="17DC0BF0"/>
    <w:rsid w:val="180F7609"/>
    <w:rsid w:val="183A1A43"/>
    <w:rsid w:val="19CC0CB3"/>
    <w:rsid w:val="1B7043CD"/>
    <w:rsid w:val="1C9E24D2"/>
    <w:rsid w:val="1CA7225E"/>
    <w:rsid w:val="1D27560D"/>
    <w:rsid w:val="1DA20395"/>
    <w:rsid w:val="1DAC22AD"/>
    <w:rsid w:val="1DD62BC3"/>
    <w:rsid w:val="1E5F6B31"/>
    <w:rsid w:val="1E6C167B"/>
    <w:rsid w:val="1E8E6272"/>
    <w:rsid w:val="1F3024F8"/>
    <w:rsid w:val="1F98477B"/>
    <w:rsid w:val="202A7E82"/>
    <w:rsid w:val="2079468C"/>
    <w:rsid w:val="20C20CA1"/>
    <w:rsid w:val="20DC5E20"/>
    <w:rsid w:val="223363D1"/>
    <w:rsid w:val="227338DC"/>
    <w:rsid w:val="23256EB8"/>
    <w:rsid w:val="240B6172"/>
    <w:rsid w:val="2472781A"/>
    <w:rsid w:val="24731075"/>
    <w:rsid w:val="248E2B54"/>
    <w:rsid w:val="25113008"/>
    <w:rsid w:val="25863FF2"/>
    <w:rsid w:val="25AD6432"/>
    <w:rsid w:val="265E7CC6"/>
    <w:rsid w:val="26FB789E"/>
    <w:rsid w:val="270E45D6"/>
    <w:rsid w:val="27FA590C"/>
    <w:rsid w:val="28C022AF"/>
    <w:rsid w:val="29216B48"/>
    <w:rsid w:val="2934569B"/>
    <w:rsid w:val="2A120280"/>
    <w:rsid w:val="2A421834"/>
    <w:rsid w:val="2A967696"/>
    <w:rsid w:val="2BC75CC3"/>
    <w:rsid w:val="2D353A7E"/>
    <w:rsid w:val="2E8C05B6"/>
    <w:rsid w:val="2EA96ED8"/>
    <w:rsid w:val="2F5918F1"/>
    <w:rsid w:val="304726D2"/>
    <w:rsid w:val="30522160"/>
    <w:rsid w:val="318E76B5"/>
    <w:rsid w:val="32137303"/>
    <w:rsid w:val="32B042A2"/>
    <w:rsid w:val="34420CE9"/>
    <w:rsid w:val="34462EFA"/>
    <w:rsid w:val="358D6F61"/>
    <w:rsid w:val="35F07DE7"/>
    <w:rsid w:val="36A02D17"/>
    <w:rsid w:val="37D564C9"/>
    <w:rsid w:val="38AC455A"/>
    <w:rsid w:val="3C7554DD"/>
    <w:rsid w:val="3C8A6EE3"/>
    <w:rsid w:val="3CF87AE7"/>
    <w:rsid w:val="3D65526D"/>
    <w:rsid w:val="3DD42A0A"/>
    <w:rsid w:val="3E32317F"/>
    <w:rsid w:val="3F873E32"/>
    <w:rsid w:val="403A3CCB"/>
    <w:rsid w:val="418C1CEA"/>
    <w:rsid w:val="41B27B31"/>
    <w:rsid w:val="42004D64"/>
    <w:rsid w:val="425B7C97"/>
    <w:rsid w:val="440531BE"/>
    <w:rsid w:val="450E0CBF"/>
    <w:rsid w:val="453B7017"/>
    <w:rsid w:val="45753549"/>
    <w:rsid w:val="45C731EA"/>
    <w:rsid w:val="45F051FD"/>
    <w:rsid w:val="47446A3A"/>
    <w:rsid w:val="482B2911"/>
    <w:rsid w:val="489C7372"/>
    <w:rsid w:val="494D5137"/>
    <w:rsid w:val="4A483C7C"/>
    <w:rsid w:val="4ADC6ECD"/>
    <w:rsid w:val="4AEF10F3"/>
    <w:rsid w:val="4B2F20F8"/>
    <w:rsid w:val="4B596D2A"/>
    <w:rsid w:val="4CE11286"/>
    <w:rsid w:val="4EC92D74"/>
    <w:rsid w:val="4F240A65"/>
    <w:rsid w:val="4F371C8B"/>
    <w:rsid w:val="50354CA0"/>
    <w:rsid w:val="53453866"/>
    <w:rsid w:val="53BE1F5F"/>
    <w:rsid w:val="54247DD5"/>
    <w:rsid w:val="551F0AA6"/>
    <w:rsid w:val="56CF6B2E"/>
    <w:rsid w:val="58EE7CA3"/>
    <w:rsid w:val="58F7226B"/>
    <w:rsid w:val="59097C14"/>
    <w:rsid w:val="5927697C"/>
    <w:rsid w:val="59A90459"/>
    <w:rsid w:val="5B76068B"/>
    <w:rsid w:val="5C254931"/>
    <w:rsid w:val="5CD119B0"/>
    <w:rsid w:val="5D473511"/>
    <w:rsid w:val="5E0A7B0E"/>
    <w:rsid w:val="5E881D66"/>
    <w:rsid w:val="5E9645C2"/>
    <w:rsid w:val="5F9F47FE"/>
    <w:rsid w:val="604061A1"/>
    <w:rsid w:val="60780E8F"/>
    <w:rsid w:val="60EF4B26"/>
    <w:rsid w:val="61C208EA"/>
    <w:rsid w:val="61C87AAB"/>
    <w:rsid w:val="61FC6D35"/>
    <w:rsid w:val="628D2B73"/>
    <w:rsid w:val="62F37B67"/>
    <w:rsid w:val="6379094F"/>
    <w:rsid w:val="645B4E55"/>
    <w:rsid w:val="64EC3D0C"/>
    <w:rsid w:val="6636670D"/>
    <w:rsid w:val="664F3F62"/>
    <w:rsid w:val="67226408"/>
    <w:rsid w:val="67313C36"/>
    <w:rsid w:val="678E434C"/>
    <w:rsid w:val="69C307E8"/>
    <w:rsid w:val="69EF028B"/>
    <w:rsid w:val="6A74708A"/>
    <w:rsid w:val="6B664E3C"/>
    <w:rsid w:val="6C433510"/>
    <w:rsid w:val="6CF47564"/>
    <w:rsid w:val="6CFB37D8"/>
    <w:rsid w:val="6E3550FF"/>
    <w:rsid w:val="6EEB3C26"/>
    <w:rsid w:val="6EFB4555"/>
    <w:rsid w:val="705A18BF"/>
    <w:rsid w:val="707B03B0"/>
    <w:rsid w:val="7082709C"/>
    <w:rsid w:val="71A02E54"/>
    <w:rsid w:val="71DF2128"/>
    <w:rsid w:val="72BB3B14"/>
    <w:rsid w:val="7307700B"/>
    <w:rsid w:val="73190950"/>
    <w:rsid w:val="733D4A23"/>
    <w:rsid w:val="73A56743"/>
    <w:rsid w:val="73AB4827"/>
    <w:rsid w:val="74564DFB"/>
    <w:rsid w:val="74D855DA"/>
    <w:rsid w:val="771B412E"/>
    <w:rsid w:val="780C3253"/>
    <w:rsid w:val="781271DE"/>
    <w:rsid w:val="7817607C"/>
    <w:rsid w:val="788C73EF"/>
    <w:rsid w:val="7A2F33AF"/>
    <w:rsid w:val="7B9974AF"/>
    <w:rsid w:val="7C657F00"/>
    <w:rsid w:val="7C985AF5"/>
    <w:rsid w:val="7DB52DCB"/>
    <w:rsid w:val="7F4F39DB"/>
    <w:rsid w:val="7F706FFB"/>
    <w:rsid w:val="7FBB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kern w:val="0"/>
      <w:sz w:val="18"/>
      <w:szCs w:val="18"/>
    </w:rPr>
  </w:style>
  <w:style w:type="paragraph" w:styleId="5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customStyle="1" w:styleId="8">
    <w:name w:val="页脚 Char"/>
    <w:link w:val="3"/>
    <w:semiHidden/>
    <w:qFormat/>
    <w:uiPriority w:val="99"/>
    <w:rPr>
      <w:rFonts w:ascii="Calibri" w:hAnsi="Calibri"/>
      <w:sz w:val="18"/>
      <w:szCs w:val="18"/>
    </w:rPr>
  </w:style>
  <w:style w:type="character" w:customStyle="1" w:styleId="9">
    <w:name w:val="页眉 Char"/>
    <w:link w:val="4"/>
    <w:semiHidden/>
    <w:qFormat/>
    <w:uiPriority w:val="99"/>
    <w:rPr>
      <w:rFonts w:ascii="Calibri" w:hAnsi="Calibri"/>
      <w:sz w:val="18"/>
      <w:szCs w:val="18"/>
    </w:rPr>
  </w:style>
  <w:style w:type="character" w:customStyle="1" w:styleId="10">
    <w:name w:val="批注框文本 Char"/>
    <w:link w:val="2"/>
    <w:semiHidden/>
    <w:qFormat/>
    <w:uiPriority w:val="99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302</Words>
  <Characters>1727</Characters>
  <Lines>14</Lines>
  <Paragraphs>4</Paragraphs>
  <TotalTime>74</TotalTime>
  <ScaleCrop>false</ScaleCrop>
  <LinksUpToDate>false</LinksUpToDate>
  <CharactersWithSpaces>2025</CharactersWithSpaces>
  <Application>WPS Office_11.8.2.8721_F1E327BC-269C-435d-A152-05C5408002CA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2020-06-29T09:45:00Z</dcterms:created>
  <dc:creator>HP</dc:creator>
  <cp:lastModifiedBy>一刻不停</cp:lastModifiedBy>
  <cp:lastPrinted>2021-05-10T11:46:00Z</cp:lastPrinted>
  <dcterms:modified xsi:type="dcterms:W3CDTF">2021-05-12T09:25:45Z</dcterms:modified>
  <dc:title>天津市2020年公开招考公务员笔试考生防疫与安全须知 </dc:title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2052-11.8.2.8721</vt:lpwstr>
  </property>
</Properties>
</file>