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FD" w:rsidRPr="00C92E7E" w:rsidRDefault="008C6BFD" w:rsidP="008C6BFD">
      <w:pPr>
        <w:widowControl w:val="0"/>
        <w:jc w:val="both"/>
        <w:rPr>
          <w:rFonts w:eastAsia="黑体"/>
          <w:kern w:val="2"/>
          <w:szCs w:val="32"/>
        </w:rPr>
      </w:pPr>
      <w:r w:rsidRPr="000D6072">
        <w:rPr>
          <w:rFonts w:eastAsia="黑体"/>
          <w:kern w:val="2"/>
          <w:szCs w:val="32"/>
        </w:rPr>
        <w:t>附件</w:t>
      </w:r>
      <w:r w:rsidRPr="000D6072">
        <w:rPr>
          <w:rFonts w:eastAsia="黑体"/>
          <w:kern w:val="2"/>
          <w:szCs w:val="32"/>
        </w:rPr>
        <w:t>1</w:t>
      </w:r>
    </w:p>
    <w:tbl>
      <w:tblPr>
        <w:tblW w:w="162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660"/>
        <w:gridCol w:w="780"/>
        <w:gridCol w:w="672"/>
        <w:gridCol w:w="948"/>
        <w:gridCol w:w="492"/>
        <w:gridCol w:w="1044"/>
        <w:gridCol w:w="948"/>
        <w:gridCol w:w="804"/>
        <w:gridCol w:w="480"/>
        <w:gridCol w:w="1992"/>
        <w:gridCol w:w="1344"/>
        <w:gridCol w:w="471"/>
        <w:gridCol w:w="3827"/>
        <w:gridCol w:w="634"/>
        <w:gridCol w:w="492"/>
      </w:tblGrid>
      <w:tr w:rsidR="008C6BFD" w:rsidRPr="00C92E7E" w:rsidTr="00010A12">
        <w:trPr>
          <w:trHeight w:val="463"/>
          <w:jc w:val="center"/>
        </w:trPr>
        <w:tc>
          <w:tcPr>
            <w:tcW w:w="16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hAnsiTheme="minorHAnsi" w:cs="宋体"/>
                <w:color w:val="000000"/>
                <w:sz w:val="28"/>
                <w:szCs w:val="28"/>
              </w:rPr>
            </w:pPr>
            <w:r w:rsidRPr="00975F00">
              <w:rPr>
                <w:rFonts w:ascii="方正小标宋简体" w:eastAsia="方正小标宋简体" w:hAnsiTheme="minorHAnsi" w:cs="方正小标宋简体"/>
                <w:color w:val="000000"/>
                <w:sz w:val="28"/>
                <w:szCs w:val="28"/>
              </w:rPr>
              <w:t>2021</w:t>
            </w:r>
            <w:r w:rsidRPr="00975F00">
              <w:rPr>
                <w:rFonts w:ascii="方正小标宋简体" w:eastAsia="方正小标宋简体" w:hAnsiTheme="minorHAnsi" w:cs="方正小标宋简体" w:hint="eastAsia"/>
                <w:color w:val="000000"/>
                <w:sz w:val="28"/>
                <w:szCs w:val="28"/>
              </w:rPr>
              <w:t>年成都市委宣传部所属</w:t>
            </w:r>
            <w:r w:rsidRPr="00975F00">
              <w:rPr>
                <w:rFonts w:ascii="方正小标宋简体" w:eastAsia="方正小标宋简体" w:hAnsiTheme="minorHAnsi" w:cs="方正小标宋简体"/>
                <w:color w:val="000000"/>
                <w:sz w:val="28"/>
                <w:szCs w:val="28"/>
              </w:rPr>
              <w:t>2</w:t>
            </w:r>
            <w:r w:rsidRPr="00975F00">
              <w:rPr>
                <w:rFonts w:ascii="方正小标宋简体" w:eastAsia="方正小标宋简体" w:hAnsiTheme="minorHAnsi" w:cs="方正小标宋简体" w:hint="eastAsia"/>
                <w:color w:val="000000"/>
                <w:sz w:val="28"/>
                <w:szCs w:val="28"/>
              </w:rPr>
              <w:t>家事业单位公开招聘</w:t>
            </w:r>
            <w:r w:rsidRPr="00975F00">
              <w:rPr>
                <w:rFonts w:ascii="方正小标宋简体" w:eastAsia="方正小标宋简体" w:hAnsiTheme="minorHAnsi" w:cs="方正小标宋简体"/>
                <w:color w:val="000000"/>
                <w:sz w:val="28"/>
                <w:szCs w:val="28"/>
              </w:rPr>
              <w:t>4</w:t>
            </w:r>
            <w:r w:rsidRPr="00975F00">
              <w:rPr>
                <w:rFonts w:ascii="方正小标宋简体" w:eastAsia="方正小标宋简体" w:hAnsiTheme="minorHAnsi" w:cs="方正小标宋简体" w:hint="eastAsia"/>
                <w:color w:val="000000"/>
                <w:sz w:val="28"/>
                <w:szCs w:val="28"/>
              </w:rPr>
              <w:t>名工作人员岗位表</w:t>
            </w:r>
          </w:p>
        </w:tc>
      </w:tr>
      <w:tr w:rsidR="008C6BFD" w:rsidRPr="00C92E7E" w:rsidTr="00010A12">
        <w:trPr>
          <w:trHeight w:val="466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C92E7E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主管部门（电话）</w:t>
            </w:r>
          </w:p>
        </w:tc>
        <w:tc>
          <w:tcPr>
            <w:tcW w:w="3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招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聘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单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位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招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聘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岗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位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</w:p>
        </w:tc>
        <w:tc>
          <w:tcPr>
            <w:tcW w:w="7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应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聘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资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格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条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件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C92E7E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笔试科目类别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C92E7E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面试比例</w:t>
            </w:r>
          </w:p>
        </w:tc>
      </w:tr>
      <w:tr w:rsidR="008C6BFD" w:rsidRPr="00C92E7E" w:rsidTr="00010A12">
        <w:trPr>
          <w:trHeight w:val="900"/>
          <w:jc w:val="center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公益属性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名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联系电话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地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招聘总数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岗位代码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名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类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别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专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业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学历学位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职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8C6BFD" w:rsidRPr="00975F00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其</w:t>
            </w:r>
            <w:r w:rsidRPr="00975F00"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  <w:t xml:space="preserve">      </w:t>
            </w:r>
            <w:r w:rsidRPr="00975F00">
              <w:rPr>
                <w:rFonts w:ascii="黑体" w:eastAsia="黑体" w:hAnsiTheme="minorHAnsi" w:cs="黑体" w:hint="eastAsia"/>
                <w:b/>
                <w:bCs/>
                <w:color w:val="000000"/>
                <w:sz w:val="20"/>
              </w:rPr>
              <w:t>它</w:t>
            </w: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Theme="minorHAnsi" w:cs="黑体"/>
                <w:b/>
                <w:bCs/>
                <w:color w:val="000000"/>
                <w:sz w:val="20"/>
              </w:rPr>
            </w:pPr>
          </w:p>
        </w:tc>
      </w:tr>
      <w:tr w:rsidR="008C6BFD" w:rsidRPr="00C92E7E" w:rsidTr="00010A12">
        <w:trPr>
          <w:trHeight w:val="1294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成都市委宣传部</w:t>
            </w:r>
          </w:p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61888537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公益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 xml:space="preserve">  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一类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成都市文化产业发展促进中心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61880568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成都市高新区蜀锦路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59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01004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财务统计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统计学、应用统计、数量经济学、产业经济学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普通高等教育研究生学历，取得学历相应学位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1. 1991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日及以后出生；博士研究生学历学位报考者，可放宽至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1986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日及以后出生；</w:t>
            </w:r>
          </w:p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2.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考试成绩相同条件下，具有经济、金融相关职称或从业资质的优先。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A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1:5</w:t>
            </w:r>
          </w:p>
        </w:tc>
      </w:tr>
      <w:tr w:rsidR="008C6BFD" w:rsidRPr="00C92E7E" w:rsidTr="00010A12">
        <w:trPr>
          <w:trHeight w:val="1255"/>
          <w:jc w:val="center"/>
        </w:trPr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01005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文化产业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法学、文化产业、国民经济学、产业经济学、区域经济学、金融学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普通高等教育研究生学历，取得学历相应学位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1. 1991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日及以后出生；博士研究生学历学位报考者，可放宽至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1986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日及以后出生；</w:t>
            </w:r>
          </w:p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 xml:space="preserve">2. 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考试成绩相同条件下，具有文化产业相关工作经历的优先。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A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1:5</w:t>
            </w:r>
          </w:p>
        </w:tc>
      </w:tr>
      <w:tr w:rsidR="008C6BFD" w:rsidRPr="00C92E7E" w:rsidTr="00010A12">
        <w:trPr>
          <w:trHeight w:val="1277"/>
          <w:jc w:val="center"/>
        </w:trPr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01006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品牌传播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新闻传播学类、艺术学理论、美术学、设计学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普通高等教育研究生学历，取得学历相应学位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1. 1991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日及以后出生；博士研究生学历学位报考者，可放宽至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1986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日及以后出生；</w:t>
            </w:r>
          </w:p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 xml:space="preserve">2. 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该岗位只面向两年择业期内未落实工作单位的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2019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、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2020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、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2021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年高校毕业生专项招聘。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A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1:5</w:t>
            </w:r>
          </w:p>
        </w:tc>
      </w:tr>
      <w:tr w:rsidR="008C6BFD" w:rsidRPr="00C92E7E" w:rsidTr="00010A12">
        <w:trPr>
          <w:trHeight w:val="1267"/>
          <w:jc w:val="center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公益一类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成都市委讲师团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61888510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成都市高新区蜀锦路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59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01007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综合行政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哲学，理论经济学，应用经济学，法学，政治学，社会学，中国语言文学，新闻传播学，公共管理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普通高等教育研究生及以上学历，取得学历相应学位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、中共党员。</w:t>
            </w:r>
          </w:p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2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、硕士研究生学历学位报考者，要求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1991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日及以后出生。博士研究生学历学位报考者，要求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1986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年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月</w:t>
            </w: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</w:t>
            </w:r>
            <w:r w:rsidRPr="00C92E7E">
              <w:rPr>
                <w:rFonts w:ascii="方正小标宋_GBK" w:eastAsia="方正小标宋_GBK" w:hAnsiTheme="minorHAnsi" w:cs="方正小标宋_GBK" w:hint="eastAsia"/>
                <w:color w:val="000000"/>
                <w:sz w:val="18"/>
                <w:szCs w:val="18"/>
              </w:rPr>
              <w:t>日及以后出生。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A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FD" w:rsidRPr="00C92E7E" w:rsidRDefault="008C6BFD" w:rsidP="00010A1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</w:pPr>
            <w:r w:rsidRPr="00C92E7E">
              <w:rPr>
                <w:rFonts w:ascii="方正小标宋_GBK" w:eastAsia="方正小标宋_GBK" w:hAnsiTheme="minorHAnsi" w:cs="方正小标宋_GBK"/>
                <w:color w:val="000000"/>
                <w:sz w:val="18"/>
                <w:szCs w:val="18"/>
              </w:rPr>
              <w:t>1:5</w:t>
            </w:r>
          </w:p>
        </w:tc>
      </w:tr>
    </w:tbl>
    <w:p w:rsidR="008C6BFD" w:rsidRPr="000D6072" w:rsidRDefault="008C6BFD" w:rsidP="008C6BFD">
      <w:pPr>
        <w:widowControl w:val="0"/>
        <w:spacing w:line="600" w:lineRule="exact"/>
        <w:jc w:val="both"/>
        <w:rPr>
          <w:szCs w:val="32"/>
        </w:rPr>
        <w:sectPr w:rsidR="008C6BFD" w:rsidRPr="000D6072">
          <w:headerReference w:type="default" r:id="rId6"/>
          <w:pgSz w:w="16838" w:h="11906" w:orient="landscape"/>
          <w:pgMar w:top="1531" w:right="2155" w:bottom="1531" w:left="2041" w:header="624" w:footer="992" w:gutter="0"/>
          <w:pgNumType w:fmt="numberInDash"/>
          <w:cols w:space="0"/>
          <w:docGrid w:type="lines" w:linePitch="442"/>
        </w:sectPr>
      </w:pPr>
    </w:p>
    <w:p w:rsidR="004D3766" w:rsidRDefault="004D3766"/>
    <w:sectPr w:rsidR="004D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66" w:rsidRDefault="004D3766" w:rsidP="008C6BFD">
      <w:r>
        <w:separator/>
      </w:r>
    </w:p>
  </w:endnote>
  <w:endnote w:type="continuationSeparator" w:id="1">
    <w:p w:rsidR="004D3766" w:rsidRDefault="004D3766" w:rsidP="008C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66" w:rsidRDefault="004D3766" w:rsidP="008C6BFD">
      <w:r>
        <w:separator/>
      </w:r>
    </w:p>
  </w:footnote>
  <w:footnote w:type="continuationSeparator" w:id="1">
    <w:p w:rsidR="004D3766" w:rsidRDefault="004D3766" w:rsidP="008C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FD" w:rsidRDefault="008C6BFD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BFD"/>
    <w:rsid w:val="004D3766"/>
    <w:rsid w:val="008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B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B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2021-05-17T07:02:00Z</dcterms:created>
  <dcterms:modified xsi:type="dcterms:W3CDTF">2021-05-17T07:03:00Z</dcterms:modified>
</cp:coreProperties>
</file>