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188" w:afterAutospacing="0" w:line="401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2F2F2"/>
        </w:rPr>
        <w:t>国务院国资委纺织机关服务（局）中心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2F2F2"/>
        </w:rPr>
        <w:t>招聘岗位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188" w:afterAutospacing="0" w:line="401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2F2F2"/>
        </w:rPr>
        <w:drawing>
          <wp:inline distT="0" distB="0" distL="114300" distR="114300">
            <wp:extent cx="7791450" cy="1905000"/>
            <wp:effectExtent l="0" t="0" r="317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3040D"/>
    <w:rsid w:val="62A304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2020-07-24T03:21:00Z</dcterms:created>
  <dc:creator>ASUS</dc:creator>
  <cp:lastModifiedBy>ASUS</cp:lastModifiedBy>
  <dcterms:modified xsi:type="dcterms:W3CDTF">2020-07-24T03:22:01Z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