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 w:bidi="ar"/>
        </w:rPr>
        <w:t>交口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bidi="ar"/>
        </w:rPr>
        <w:t>县医疗集团校园招聘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  <w:t>职位表</w:t>
      </w:r>
    </w:p>
    <w:bookmarkEnd w:id="0"/>
    <w:p>
      <w:pPr>
        <w:keepNext w:val="0"/>
        <w:keepLines w:val="0"/>
        <w:pageBreakBefore w:val="0"/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3"/>
        <w:tblW w:w="9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2"/>
        <w:gridCol w:w="1922"/>
        <w:gridCol w:w="4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专  业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  额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3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3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hd w:val="clear" w:fill="FFFFFF" w:themeFill="background1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56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6CA5"/>
    <w:rsid w:val="51846C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2018-05-15T09:19:00Z</dcterms:created>
  <dc:creator>Administrator</dc:creator>
  <cp:lastModifiedBy>Administrator</cp:lastModifiedBy>
  <dcterms:modified xsi:type="dcterms:W3CDTF">2018-05-15T09:20:12Z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