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龙里县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人民医院公开招聘临聘人员报名表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 </w:t>
      </w:r>
    </w:p>
    <w:tbl>
      <w:tblPr>
        <w:tblW w:w="110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DDD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7"/>
        <w:gridCol w:w="1078"/>
        <w:gridCol w:w="482"/>
        <w:gridCol w:w="217"/>
        <w:gridCol w:w="1224"/>
        <w:gridCol w:w="1569"/>
        <w:gridCol w:w="74"/>
        <w:gridCol w:w="1011"/>
        <w:gridCol w:w="392"/>
        <w:gridCol w:w="1129"/>
        <w:gridCol w:w="757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现户口所在地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是否全日制普通高校学历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家庭详细住址</w:t>
            </w:r>
          </w:p>
        </w:tc>
        <w:tc>
          <w:tcPr>
            <w:tcW w:w="61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61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现工作单位</w:t>
            </w:r>
          </w:p>
        </w:tc>
        <w:tc>
          <w:tcPr>
            <w:tcW w:w="351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职 务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何时取得何种何级别执业资格证书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是否符合报考岗位所要求的资格条件</w:t>
            </w:r>
          </w:p>
        </w:tc>
        <w:tc>
          <w:tcPr>
            <w:tcW w:w="193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招聘岗位及代码</w:t>
            </w:r>
          </w:p>
        </w:tc>
        <w:tc>
          <w:tcPr>
            <w:tcW w:w="61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本人联系电话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手机：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座机：</w:t>
            </w:r>
          </w:p>
        </w:tc>
        <w:tc>
          <w:tcPr>
            <w:tcW w:w="1932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其他联系方式（父母或亲友姓名、单位电话）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690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（从大学开始连续填写至今）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770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192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以上信息均为真实情况，若有虚假、遗漏、错误，责任自负。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　　　　　　　　　　　　　　考生（签名）：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36"/>
                <w:sz w:val="19"/>
                <w:szCs w:val="19"/>
                <w:bdr w:val="none" w:color="auto" w:sz="0" w:space="0"/>
              </w:rPr>
              <w:t>报名资格初审意见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审查人（签名）：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            年   月   日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36"/>
                <w:sz w:val="19"/>
                <w:szCs w:val="19"/>
                <w:bdr w:val="none" w:color="auto" w:sz="0" w:space="0"/>
              </w:rPr>
              <w:t>报名资格复审意见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复核人（签名）：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      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</w:trPr>
        <w:tc>
          <w:tcPr>
            <w:tcW w:w="19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36"/>
                <w:sz w:val="19"/>
                <w:szCs w:val="19"/>
                <w:bdr w:val="none" w:color="auto" w:sz="0" w:space="0"/>
              </w:rPr>
              <w:t>粘贴照片1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36"/>
                <w:sz w:val="19"/>
                <w:szCs w:val="19"/>
                <w:bdr w:val="none" w:color="auto" w:sz="0" w:space="0"/>
              </w:rPr>
              <w:t>粘贴照片2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36"/>
                <w:sz w:val="19"/>
                <w:szCs w:val="19"/>
                <w:bdr w:val="none" w:color="auto" w:sz="0" w:space="0"/>
              </w:rPr>
              <w:t>粘贴照片3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36"/>
                <w:sz w:val="19"/>
                <w:szCs w:val="19"/>
                <w:bdr w:val="none" w:color="auto" w:sz="0" w:space="0"/>
              </w:rPr>
              <w:t>粘贴照片4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2:</w:t>
      </w:r>
    </w:p>
    <w:tbl>
      <w:tblPr>
        <w:tblW w:w="110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DDD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1"/>
        <w:gridCol w:w="1202"/>
        <w:gridCol w:w="1202"/>
        <w:gridCol w:w="1202"/>
        <w:gridCol w:w="451"/>
        <w:gridCol w:w="951"/>
        <w:gridCol w:w="1085"/>
        <w:gridCol w:w="3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7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34"/>
                <w:szCs w:val="34"/>
                <w:bdr w:val="none" w:color="auto" w:sz="0" w:space="0"/>
                <w:shd w:val="clear" w:fill="FFFFFF"/>
              </w:rPr>
              <w:t>龙里县人民医院公开招聘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34"/>
                <w:szCs w:val="34"/>
                <w:bdr w:val="none" w:color="auto" w:sz="0" w:space="0"/>
              </w:rPr>
              <w:t>临聘人员职位表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bdr w:val="none" w:color="auto" w:sz="0" w:space="0"/>
              </w:rPr>
              <w:t>招聘单位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bdr w:val="none" w:color="auto" w:sz="0" w:space="0"/>
              </w:rPr>
              <w:t>岗位代码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bdr w:val="none" w:color="auto" w:sz="0" w:space="0"/>
              </w:rPr>
              <w:t>招聘岗位类型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bdr w:val="none" w:color="auto" w:sz="0" w:space="0"/>
              </w:rPr>
              <w:t>招聘岗位简介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bdr w:val="none" w:color="auto" w:sz="0" w:space="0"/>
              </w:rPr>
              <w:t>学历学位要求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bdr w:val="none" w:color="auto" w:sz="0" w:space="0"/>
              </w:rPr>
              <w:t>专业要求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bdr w:val="none" w:color="auto" w:sz="0" w:space="0"/>
              </w:rPr>
              <w:t>其它招聘条件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龙里县人民医院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从事临床医学专业工作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全日制本科及以上学历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1. 年龄不超过 35 周岁，具有中级职称的，可放宽到 40 周岁；具有高级职称的，可放宽到 45 周岁。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2.具有医师资格证的，学历可放宽至全日制大专。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3.无不良记录。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2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龙里县人民医院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从事药剂科工作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全日制本科及以上学历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药学、药物制剂、中药学、药事管理、制药工程等相关专业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1. 年龄不超过 35 周岁，具有中级职称的，可放宽到 40 周岁；具有高级职称的，可放宽到 45 周岁。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2.具有药师资格证。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3.无不良记录。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龙里县人民医院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从事临床医学检验工作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全日制本科及以上学历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临床医学检验专业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1. 年龄不超过 35 周岁，具有中级职称的，可放宽到 40 周岁；具有高级职称的，可放宽到 45 周岁。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2.具有临床医学检验师资格证。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3.无不良记录。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4" w:hRule="atLeast"/>
          <w:jc w:val="center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龙里县人民医院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后勤人员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从事医院特检科分诊工作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大专以上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不限专业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1.年龄不超过 35 周岁。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bdr w:val="none" w:color="auto" w:sz="0" w:space="0"/>
              </w:rPr>
              <w:t>2.不良记录。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660EE"/>
    <w:rsid w:val="031A0385"/>
    <w:rsid w:val="0FDB71E7"/>
    <w:rsid w:val="188660EE"/>
    <w:rsid w:val="670154BD"/>
    <w:rsid w:val="6C505C2F"/>
    <w:rsid w:val="7BB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333333"/>
      <w:u w:val="none"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customStyle="1" w:styleId="11">
    <w:name w:val="bsharetext"/>
    <w:basedOn w:val="6"/>
    <w:qFormat/>
    <w:uiPriority w:val="0"/>
  </w:style>
  <w:style w:type="character" w:customStyle="1" w:styleId="12">
    <w:name w:val="dot"/>
    <w:basedOn w:val="6"/>
    <w:qFormat/>
    <w:uiPriority w:val="0"/>
  </w:style>
  <w:style w:type="character" w:customStyle="1" w:styleId="13">
    <w:name w:val="time2"/>
    <w:basedOn w:val="6"/>
    <w:qFormat/>
    <w:uiPriority w:val="0"/>
    <w:rPr>
      <w:color w:val="999999"/>
    </w:rPr>
  </w:style>
  <w:style w:type="character" w:customStyle="1" w:styleId="14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15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2020-05-10T12:42:00Z</dcterms:created>
  <dc:creator>张国顺</dc:creator>
  <cp:lastModifiedBy>Administrator</cp:lastModifiedBy>
  <dcterms:modified xsi:type="dcterms:W3CDTF">2020-05-11T06:06:00Z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