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28"/>
        <w:gridCol w:w="40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报考岗位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  <w:shd w:val="clear" w:fill="FFFFFF"/>
              </w:rPr>
              <w:t>理论考试范围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精神科临床医师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精神科临床基础知识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综合科临床医师、病理科诊断医师、神经电生理室医师、康复医师、中医科医师、口腔科医师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临床基础知识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精神科康复治疗室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康复技术专业知识、精神科临床基础知识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信息工程师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医院信息化管理相关知识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职能科室财务管理岗位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财务会计基础知识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职能科室综合管理岗位、工会岗位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卫生事业管理、医院管理相关知识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临床护士</w:t>
            </w:r>
          </w:p>
        </w:tc>
        <w:tc>
          <w:tcPr>
            <w:tcW w:w="40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b w:val="0"/>
                <w:i w:val="0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666666"/>
                <w:spacing w:val="0"/>
                <w:sz w:val="32"/>
                <w:szCs w:val="32"/>
                <w:bdr w:val="none" w:color="auto" w:sz="0" w:space="0"/>
              </w:rPr>
              <w:t>护理学基础知识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51FAE"/>
    <w:rsid w:val="6BA5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2020-11-23T09:44:00Z</dcterms:created>
  <dc:creator>ぺ灬cc果冻ル</dc:creator>
  <cp:lastModifiedBy>ぺ灬cc果冻ル</cp:lastModifiedBy>
  <dcterms:modified xsi:type="dcterms:W3CDTF">2020-11-23T09:46:32Z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