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25" w:afterAutospacing="0" w:line="19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</w:rPr>
        <w:t>上海市大数据中心公开招聘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岗位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</w:t>
      </w:r>
    </w:p>
    <w:tbl>
      <w:tblPr>
        <w:tblW w:w="7513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696"/>
        <w:gridCol w:w="1212"/>
        <w:gridCol w:w="696"/>
        <w:gridCol w:w="456"/>
        <w:gridCol w:w="456"/>
        <w:gridCol w:w="467"/>
        <w:gridCol w:w="456"/>
        <w:gridCol w:w="2161"/>
        <w:gridCol w:w="4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序号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职位名称</w:t>
            </w:r>
          </w:p>
        </w:tc>
        <w:tc>
          <w:tcPr>
            <w:tcW w:w="850" w:type="pc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岗位说明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岗位类别及等级</w:t>
            </w:r>
          </w:p>
        </w:tc>
        <w:tc>
          <w:tcPr>
            <w:tcW w:w="250" w:type="pc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招聘人数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学历要求</w:t>
            </w:r>
          </w:p>
        </w:tc>
        <w:tc>
          <w:tcPr>
            <w:tcW w:w="400" w:type="pc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学位要求</w:t>
            </w:r>
          </w:p>
        </w:tc>
        <w:tc>
          <w:tcPr>
            <w:tcW w:w="250" w:type="pc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政治面貌</w:t>
            </w:r>
          </w:p>
        </w:tc>
        <w:tc>
          <w:tcPr>
            <w:tcW w:w="1450" w:type="pc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其他条件</w:t>
            </w:r>
          </w:p>
        </w:tc>
        <w:tc>
          <w:tcPr>
            <w:tcW w:w="250" w:type="pc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年龄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要求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政策研究、规划</w:t>
            </w:r>
          </w:p>
        </w:tc>
        <w:tc>
          <w:tcPr>
            <w:tcW w:w="8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负责“互联网+政务服务”、公共数据管理与应用等相关规划和政策研究。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专技（中级或初级）</w:t>
            </w:r>
          </w:p>
        </w:tc>
        <w:tc>
          <w:tcPr>
            <w:tcW w:w="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本科及以上学历</w:t>
            </w:r>
          </w:p>
        </w:tc>
        <w:tc>
          <w:tcPr>
            <w:tcW w:w="4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学士及以上学位</w:t>
            </w:r>
          </w:p>
        </w:tc>
        <w:tc>
          <w:tcPr>
            <w:tcW w:w="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不限</w:t>
            </w:r>
          </w:p>
        </w:tc>
        <w:tc>
          <w:tcPr>
            <w:tcW w:w="14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具有较强的宏观思维能力、研究分析能力和文字表达能力，具备政策研究、规划研究等相关工作经验。具有电子政务、大数据、政府信息化管理等相关领域工作经历者优先。</w:t>
            </w:r>
          </w:p>
        </w:tc>
        <w:tc>
          <w:tcPr>
            <w:tcW w:w="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40周岁以下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3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政务云管理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负责本市电子政务云IaaS、PaaS及SaaS的架构设计、系统框架及平台建设管理。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专技（中级或初级）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本科及以上学历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学士及以上学位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不限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理工类相关专业，熟悉PaaS、SaaS架构理论及微服务、Docker等技术架构，云计算基础架构/应用的高可用性、自动化、监控和日志管理，Oracle、MySql、SQLServer等主流数据库技术及与架构设计相关的数据存储、性能调优等知识，具有良好的沟通学习能力及团队合作精神，有BAT云服务平台设计经验者或有相关工作经验优先。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40周岁以下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数据治理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负责全市政务信息资源目录梳理及政务信息资源治理。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专技（初级）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本科及以上学历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学士及以上学位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不限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要求2020年应届毕业生，理工类相关专业，了解数据元目录编制、元数据管理、数据生命周期、数据服务等理论，熟悉主流关系型数据库产品及数据建模工具，具有良好的沟通能力及团队合作精神。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35周岁以下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数据分析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负责全市公共数据开发利用。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专技（中级或初级）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本科及以上学历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学士及以上学位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不限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理工类相关专业，熟悉回归分析模型、关联规则挖掘、分类和聚类算法等数据统计模型和挖掘算法，具有良好的沟通学习能力及团队合作精神。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40周岁以下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数据分析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负责全市公共数据开发利用。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专技（初级）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本科及以上学历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学士及以上学位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不限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要求2020年应届毕业生，理工类相关专业，熟悉回归分析模型、关联规则挖掘、分类和聚类算法等数据统计模型和挖掘算法，具有良好的沟通学习能力及团队合作精神。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35周岁以下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技术规划和项目管理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 负责中心技术管理、技术规划、信息化项目统筹、科研项目管理等工作。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专技（高级及以下）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本科及以上学历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学士及以上学位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不限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理工类相关专业，视野广、对新技术敏感、学习能力强，熟悉大数据领域的新技术、新应用、新趋势，有较强的项目管理能力、团队合作能力、文字组织能力。有相关从业经验、具有高级职称证书者优先。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45周岁以下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数据安全管理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负责数据安全管理，安全技术研发，安全运营管理。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专技（中级或初级）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本科及以上学历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学士及以上学位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不限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理工类相关专业，2年及以上数据安全、安全建设和运营相关经验，熟悉政务安全相关技术和制度标准，具有较强项目管理能力和文字组织能力，良好沟通能力及团队合作精神。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35周岁以下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政务外网管理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负责市政务外网建设规划、运行管理和应用推进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专技（中级或初级）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本科及以上学历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学士及以上学位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不限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理工类相关专业，了解政务网络建设规划和运行管理；了解政务网络接入工作流程；熟悉网络应急响应和故障处置流程；熟悉网络IP地址规划和域名管理；具有良好的组织协调能力、沟通能力及团队合作精神，较强的文字组织和表达能力。有相关政务网络建设和管理工作经验者优先。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35周岁以下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介质容灾业务管理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负责容灾网络及存储设备的日常维护管理；介质容灾业务日常办理；存储介质的统计分析；介质容灾业务管理规范修订整理。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专技（初级）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本科及以上学历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学士及以上学位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不限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要求2020年应届毕业生，理工类相关专业，具有良好的组织协调能力、沟通能力及团队合作精神，较强的文字组织和表达能力。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35周岁以下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应用推进管理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负责协调推进上海市各区、各部门按照本市“一网通办”要求进行相关应用系统建设和对接。包括深入推进“一网通办”广泛深度应用，推进移动端相关应用推进等工作。根据工作安排，有值班要求。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专技（中级或初级）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本科及以上学历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学士及以上学位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不限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理工类相关专业，2年及以上应用项目管理、项目监理经验。掌握项目管理、软件工程、人工智能等相关技术知识，具有较强沟通协调、逻辑思维能力有互联网开拓精神和团队合作、拼搏精神，文字归纳和表达能力较强，有项目监理经验优先。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35周岁以下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应用推进管理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负责协调推进上海市各区、各部门按照本市“一网通办”要求进行相关应用系统建设和对接。包括深入推进“一网通办”广泛深度应用，推进移动端相关应用推进等工作。根据工作安排，有值班要求。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专技（初级）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本科及以上学历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学士及以上学位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不限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要求2020年应届毕业生，理工类相关专业优先，掌握计算机软件开发、架构设计、云计算、大数据分析等相关技术知识，具有较强沟通协调、逻辑思维能力有互联网开拓精神和团队合作、拼搏精神，文字归纳和表达能力较强。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35周岁以下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5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系统运行管理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负责网络、系统的建设及运行维护。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专技（中级或初级）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本科及以上学历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学士及以上学位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不限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具有计算机或相关专业本科及以上学历，2年以上相关工作经验。了解各类网络、信息系统基础环境的建设、运维和管理工作；熟悉路由、交换协议的策略优化，对网络架构有一定的建树，能够对组网和架构提出自己的冗余优化建议；熟悉网络故障排除流程；精通Windows、国产化操作系统安装及维护；了解基础的网络攻击和防御方法，熟悉防火墙、入侵防御、WAF等安全设备的操作及维护，对机房设施有一定的管理经验。具有良好的沟通能力及团队合作精神，较强的文字组织和表达能力。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35周岁以下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应用开发管理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负责政务信息化系统的建设、管理和保障。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专技（中级或初级）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本科及以上学历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学士及以上学位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不限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要求具有计算机或相关专业本科及以上学历，2年及以上相关工作经验。掌握软件开发、数据库、计算机网络和信息安全等相关技术知识，具备较强的项目管理能力。具有良好的学习、沟通能力及团队合作精神，较强的文字组织和表达能力，有责任心。有政务信息化系统建设、管理和保障经验者优先。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35周岁以下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0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政府网站集约化平台运维与管理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负责执行、跟踪、优化网站集约化平台管理制度，确保平台稳定运行；对接市政府各部门网站，负责网站迁移(部署)、需求分析和应用实施；对接集约化平台相关技术公司，完成功能优化、开发和应用；收集用户需求，组织实施集约化平台的迭代升级；负责平台日常管理、使用培训、问题咨询等支撑工作。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专技（中级或初级）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本科及以上学历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学士及以上学位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不限</w:t>
            </w:r>
          </w:p>
        </w:tc>
        <w:tc>
          <w:tcPr>
            <w:tcW w:w="1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理工科相关专业，熟悉网站建设和运维流程,能够独立进行网站日常维护等工作；了解网站搭建主流架构,理解高可用、高并发的设计模式；对大数据、云服务有深入的理解；熟悉网站工作,具有政府网站相关工作经验者优先。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35周岁以下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12AC7"/>
    <w:rsid w:val="18E12A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2019-12-11T05:12:00Z</dcterms:created>
  <dc:creator>ASUS</dc:creator>
  <cp:lastModifiedBy>ASUS</cp:lastModifiedBy>
  <dcterms:modified xsi:type="dcterms:W3CDTF">2019-12-11T05:12:25Z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