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88" w:rsidRPr="00FF7E88" w:rsidRDefault="00FF7E88" w:rsidP="00FF7E88">
      <w:pPr>
        <w:adjustRightInd/>
        <w:snapToGrid/>
        <w:spacing w:after="0"/>
        <w:ind w:firstLineChars="100" w:firstLine="181"/>
        <w:rPr>
          <w:rFonts w:ascii="仿宋" w:eastAsia="仿宋" w:hAnsi="仿宋" w:cs="Tahoma"/>
          <w:b/>
          <w:bCs/>
          <w:color w:val="000000"/>
          <w:sz w:val="18"/>
          <w:szCs w:val="18"/>
        </w:rPr>
      </w:pPr>
      <w:r w:rsidRPr="00FF7E88">
        <w:rPr>
          <w:rFonts w:ascii="仿宋" w:eastAsia="仿宋" w:hAnsi="仿宋" w:cs="Tahoma" w:hint="eastAsia"/>
          <w:b/>
          <w:bCs/>
          <w:color w:val="000000"/>
          <w:sz w:val="18"/>
          <w:szCs w:val="18"/>
        </w:rPr>
        <w:t>1.医师招聘</w:t>
      </w:r>
    </w:p>
    <w:p w:rsidR="004358AB" w:rsidRPr="00FF7E88" w:rsidRDefault="004358AB" w:rsidP="00323B43">
      <w:pPr>
        <w:rPr>
          <w:rFonts w:hint="eastAsia"/>
          <w:sz w:val="18"/>
          <w:szCs w:val="18"/>
        </w:rPr>
      </w:pPr>
    </w:p>
    <w:p w:rsidR="00FF7E88" w:rsidRPr="00FF7E88" w:rsidRDefault="00FF7E88" w:rsidP="00323B43">
      <w:pPr>
        <w:rPr>
          <w:rFonts w:hint="eastAsia"/>
          <w:sz w:val="18"/>
          <w:szCs w:val="18"/>
        </w:rPr>
      </w:pPr>
    </w:p>
    <w:tbl>
      <w:tblPr>
        <w:tblW w:w="8785" w:type="dxa"/>
        <w:tblInd w:w="98" w:type="dxa"/>
        <w:tblLook w:val="04A0"/>
      </w:tblPr>
      <w:tblGrid>
        <w:gridCol w:w="1854"/>
        <w:gridCol w:w="1802"/>
        <w:gridCol w:w="1386"/>
        <w:gridCol w:w="3743"/>
      </w:tblGrid>
      <w:tr w:rsidR="00FF7E88" w:rsidRPr="00FF7E88" w:rsidTr="00FF7E88">
        <w:trPr>
          <w:trHeight w:val="30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科室</w:t>
            </w:r>
          </w:p>
        </w:tc>
        <w:tc>
          <w:tcPr>
            <w:tcW w:w="1802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386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呼吸内科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医师、主治医师、副主任医师</w:t>
            </w:r>
          </w:p>
        </w:tc>
      </w:tr>
      <w:tr w:rsidR="00FF7E88" w:rsidRPr="00FF7E88" w:rsidTr="00FF7E88">
        <w:trPr>
          <w:trHeight w:val="591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神经内科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神经病学、康复医学专业，有神经介入经验或意向者优先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心血管内科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肾病科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介入科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内分泌科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</w:t>
            </w: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名，博士</w:t>
            </w: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名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重症医学科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麻醉科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急诊科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0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眼科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博士</w:t>
            </w:r>
          </w:p>
        </w:tc>
      </w:tr>
      <w:tr w:rsidR="00FF7E88" w:rsidRPr="00FF7E88" w:rsidTr="00FF7E88">
        <w:trPr>
          <w:trHeight w:val="30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耳鼻咽喉科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博士优先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皮肤科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0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儿科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医师、主治医师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康复医学科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超声科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3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医学影像科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03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心脏特检科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心内或医学影像学专业，主治医师</w:t>
            </w:r>
          </w:p>
        </w:tc>
      </w:tr>
      <w:tr w:rsidR="00FF7E88" w:rsidRPr="00FF7E88" w:rsidTr="00FF7E88">
        <w:trPr>
          <w:trHeight w:val="482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病理科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F7E8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482"/>
        </w:trPr>
        <w:tc>
          <w:tcPr>
            <w:tcW w:w="1854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放疗科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743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肿瘤学或放疗相关专业</w:t>
            </w:r>
          </w:p>
        </w:tc>
      </w:tr>
    </w:tbl>
    <w:p w:rsidR="00FF7E88" w:rsidRPr="00FF7E88" w:rsidRDefault="00FF7E88" w:rsidP="00323B43">
      <w:pPr>
        <w:rPr>
          <w:rFonts w:hint="eastAsia"/>
          <w:sz w:val="18"/>
          <w:szCs w:val="18"/>
        </w:rPr>
      </w:pPr>
    </w:p>
    <w:p w:rsidR="00FF7E88" w:rsidRPr="00FF7E88" w:rsidRDefault="00FF7E88" w:rsidP="00323B43">
      <w:pPr>
        <w:rPr>
          <w:rFonts w:hint="eastAsia"/>
          <w:sz w:val="18"/>
          <w:szCs w:val="18"/>
        </w:rPr>
      </w:pPr>
    </w:p>
    <w:tbl>
      <w:tblPr>
        <w:tblW w:w="10140" w:type="dxa"/>
        <w:tblInd w:w="-72" w:type="dxa"/>
        <w:tblLook w:val="04A0"/>
      </w:tblPr>
      <w:tblGrid>
        <w:gridCol w:w="2140"/>
        <w:gridCol w:w="2080"/>
        <w:gridCol w:w="1600"/>
        <w:gridCol w:w="4320"/>
      </w:tblGrid>
      <w:tr w:rsidR="00FF7E88" w:rsidRPr="00FF7E88" w:rsidTr="00FF7E88">
        <w:trPr>
          <w:trHeight w:val="390"/>
        </w:trPr>
        <w:tc>
          <w:tcPr>
            <w:tcW w:w="2140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noWrap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1"/>
              <w:rPr>
                <w:rFonts w:ascii="仿宋" w:eastAsia="仿宋" w:hAnsi="仿宋" w:cs="Tahoma"/>
                <w:b/>
                <w:bCs/>
                <w:color w:val="000000"/>
                <w:sz w:val="18"/>
                <w:szCs w:val="18"/>
              </w:rPr>
            </w:pPr>
            <w:r w:rsidRPr="00FF7E88">
              <w:rPr>
                <w:rFonts w:ascii="仿宋" w:eastAsia="仿宋" w:hAnsi="仿宋" w:cs="Tahoma" w:hint="eastAsia"/>
                <w:b/>
                <w:bCs/>
                <w:color w:val="000000"/>
                <w:sz w:val="18"/>
                <w:szCs w:val="18"/>
              </w:rPr>
              <w:t>3.行政人员招聘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Simsun" w:eastAsia="宋体" w:hAnsi="Simsun" w:cs="Tahoma"/>
                <w:color w:val="000000"/>
                <w:sz w:val="18"/>
                <w:szCs w:val="18"/>
              </w:rPr>
            </w:pPr>
            <w:r w:rsidRPr="00FF7E88">
              <w:rPr>
                <w:rFonts w:ascii="Simsun" w:eastAsia="宋体" w:hAnsi="Simsun" w:cs="Tahom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7E88" w:rsidRPr="00FF7E88" w:rsidTr="00FF7E88">
        <w:trPr>
          <w:trHeight w:val="300"/>
        </w:trPr>
        <w:tc>
          <w:tcPr>
            <w:tcW w:w="2140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科室</w:t>
            </w:r>
          </w:p>
        </w:tc>
        <w:tc>
          <w:tcPr>
            <w:tcW w:w="2080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600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4320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FF7E88" w:rsidRPr="00FF7E88" w:rsidTr="00FF7E88">
        <w:trPr>
          <w:trHeight w:val="300"/>
        </w:trPr>
        <w:tc>
          <w:tcPr>
            <w:tcW w:w="2140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医院感染管理科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B9D3EB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200" w:firstLine="36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行政职能科室</w:t>
            </w:r>
          </w:p>
        </w:tc>
        <w:tc>
          <w:tcPr>
            <w:tcW w:w="1600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320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流行病与统计学等相关专业</w:t>
            </w:r>
          </w:p>
        </w:tc>
      </w:tr>
      <w:tr w:rsidR="00FF7E88" w:rsidRPr="00FF7E88" w:rsidTr="00FF7E88">
        <w:trPr>
          <w:trHeight w:val="585"/>
        </w:trPr>
        <w:tc>
          <w:tcPr>
            <w:tcW w:w="2140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科教科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B9D3EB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B9D3EB"/>
              <w:left w:val="single" w:sz="8" w:space="0" w:color="B9D3EB"/>
              <w:bottom w:val="single" w:sz="8" w:space="0" w:color="EEEEEE"/>
              <w:right w:val="single" w:sz="8" w:space="0" w:color="B9D3EB"/>
            </w:tcBorders>
            <w:shd w:val="clear" w:color="000000" w:fill="FFFFFF"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320" w:type="dxa"/>
            <w:tcBorders>
              <w:top w:val="single" w:sz="8" w:space="0" w:color="B9D3EB"/>
              <w:left w:val="nil"/>
              <w:bottom w:val="single" w:sz="8" w:space="0" w:color="EEEEEE"/>
              <w:right w:val="single" w:sz="8" w:space="0" w:color="B9D3EB"/>
            </w:tcBorders>
            <w:shd w:val="clear" w:color="000000" w:fill="FFFFFF"/>
            <w:vAlign w:val="center"/>
            <w:hideMark/>
          </w:tcPr>
          <w:p w:rsidR="00FF7E88" w:rsidRPr="00FF7E88" w:rsidRDefault="00FF7E88" w:rsidP="00FF7E88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FF7E8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流行病与统计学、卫生管理类、临床医学等相关专业</w:t>
            </w:r>
          </w:p>
        </w:tc>
      </w:tr>
    </w:tbl>
    <w:p w:rsidR="00FF7E88" w:rsidRPr="00FF7E88" w:rsidRDefault="00FF7E88" w:rsidP="00323B43">
      <w:pPr>
        <w:rPr>
          <w:rFonts w:hint="eastAsia"/>
          <w:sz w:val="18"/>
          <w:szCs w:val="18"/>
        </w:rPr>
      </w:pPr>
    </w:p>
    <w:p w:rsidR="00FF7E88" w:rsidRPr="00FF7E88" w:rsidRDefault="00FF7E88" w:rsidP="00323B43">
      <w:pPr>
        <w:rPr>
          <w:sz w:val="18"/>
          <w:szCs w:val="18"/>
        </w:rPr>
      </w:pPr>
    </w:p>
    <w:sectPr w:rsidR="00FF7E88" w:rsidRPr="00FF7E8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F7E88"/>
    <w:rsid w:val="00323B43"/>
    <w:rsid w:val="003D37D8"/>
    <w:rsid w:val="004358AB"/>
    <w:rsid w:val="0064020C"/>
    <w:rsid w:val="008B7726"/>
    <w:rsid w:val="00D41264"/>
    <w:rsid w:val="00FD266C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2020-04-14T07:16:00Z</dcterms:created>
  <dcterms:modified xsi:type="dcterms:W3CDTF">2020-04-14T07:17:00Z</dcterms:modified>
</cp:coreProperties>
</file>