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招聘计划</w:t>
      </w: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（56名）</w:t>
      </w:r>
    </w:p>
    <w:tbl>
      <w:tblPr>
        <w:tblW w:w="99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1052"/>
        <w:gridCol w:w="522"/>
        <w:gridCol w:w="522"/>
        <w:gridCol w:w="522"/>
        <w:gridCol w:w="522"/>
        <w:gridCol w:w="522"/>
        <w:gridCol w:w="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政治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语文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数学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英语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物理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化学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生物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历史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地理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20" w:right="1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</w:rPr>
              <w:t>体育（篮球）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心理健康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机械设计制造及自动化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电气工程及其自动化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旅游管理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艺术设计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一中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34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二中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10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六中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七中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职中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A3122"/>
    <w:rsid w:val="258A3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2017-12-23T05:33:00Z</dcterms:created>
  <dc:creator>admin</dc:creator>
  <cp:lastModifiedBy>admin</cp:lastModifiedBy>
  <dcterms:modified xsi:type="dcterms:W3CDTF">2017-12-23T05:33:34Z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